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70C19" w:rsidRPr="00270C19" w:rsidRDefault="00270C19" w:rsidP="00D421D3">
      <w:pPr>
        <w:rPr>
          <w:color w:val="FF0000"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755935" w:rsidRPr="00DB69CE" w:rsidRDefault="00755935" w:rsidP="00755935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755935" w:rsidRDefault="00755935" w:rsidP="00755935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755935" w:rsidRDefault="00755935" w:rsidP="00755935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755935" w:rsidRPr="007A68FC" w:rsidRDefault="00755935" w:rsidP="00755935">
      <w:pPr>
        <w:contextualSpacing/>
        <w:jc w:val="right"/>
        <w:rPr>
          <w:bCs/>
          <w:sz w:val="24"/>
          <w:szCs w:val="24"/>
        </w:rPr>
      </w:pPr>
    </w:p>
    <w:p w:rsidR="00755935" w:rsidRPr="00DB69CE" w:rsidRDefault="00755935" w:rsidP="00755935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___</w:t>
      </w:r>
      <w:r w:rsidR="00463A61" w:rsidRPr="00463A61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-1075690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__________ Худяков С.С.</w:t>
      </w:r>
    </w:p>
    <w:p w:rsidR="00755935" w:rsidRPr="007A68FC" w:rsidRDefault="00755935" w:rsidP="00755935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882B7C">
        <w:rPr>
          <w:bCs/>
          <w:sz w:val="24"/>
          <w:szCs w:val="24"/>
        </w:rPr>
        <w:t>09</w:t>
      </w:r>
      <w:r w:rsidRPr="00DB69CE">
        <w:rPr>
          <w:bCs/>
          <w:sz w:val="24"/>
          <w:szCs w:val="24"/>
        </w:rPr>
        <w:t>» а</w:t>
      </w:r>
      <w:r w:rsidR="00F8475D">
        <w:rPr>
          <w:bCs/>
          <w:sz w:val="24"/>
          <w:szCs w:val="24"/>
        </w:rPr>
        <w:t xml:space="preserve">преля </w:t>
      </w:r>
      <w:r w:rsidRPr="00DB69CE">
        <w:rPr>
          <w:bCs/>
          <w:sz w:val="24"/>
          <w:szCs w:val="24"/>
        </w:rPr>
        <w:t xml:space="preserve"> 202</w:t>
      </w:r>
      <w:r w:rsidR="00882B7C">
        <w:rPr>
          <w:bCs/>
          <w:sz w:val="24"/>
          <w:szCs w:val="24"/>
        </w:rPr>
        <w:t>4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755935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4A1903" w:rsidRDefault="00755935" w:rsidP="00755935">
      <w:pPr>
        <w:rPr>
          <w:b/>
          <w:bCs/>
          <w:color w:val="FF0000"/>
          <w:sz w:val="24"/>
          <w:szCs w:val="24"/>
        </w:rPr>
      </w:pPr>
      <w:r w:rsidRPr="004A1903">
        <w:rPr>
          <w:b/>
          <w:bCs/>
          <w:sz w:val="24"/>
          <w:szCs w:val="24"/>
        </w:rPr>
        <w:t xml:space="preserve">«Когнитивные и </w:t>
      </w:r>
      <w:proofErr w:type="spellStart"/>
      <w:r w:rsidRPr="004A1903">
        <w:rPr>
          <w:b/>
          <w:bCs/>
          <w:sz w:val="24"/>
          <w:szCs w:val="24"/>
        </w:rPr>
        <w:t>лингвокультурологические</w:t>
      </w:r>
      <w:proofErr w:type="spellEnd"/>
      <w:r w:rsidRPr="004A1903">
        <w:rPr>
          <w:b/>
          <w:bCs/>
          <w:sz w:val="24"/>
          <w:szCs w:val="24"/>
        </w:rPr>
        <w:t xml:space="preserve"> аспекты изучения лексики»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755935" w:rsidRDefault="00755935" w:rsidP="00D421D3">
      <w:pPr>
        <w:rPr>
          <w:sz w:val="24"/>
          <w:szCs w:val="24"/>
        </w:rPr>
      </w:pPr>
      <w:r w:rsidRPr="00EC1CE3">
        <w:rPr>
          <w:rFonts w:eastAsia="Times New Roman"/>
          <w:sz w:val="24"/>
          <w:szCs w:val="24"/>
        </w:rPr>
        <w:t>5.9.8. Теоретическая, прикладная и сравнительно-сопоставительная лингвистика</w:t>
      </w:r>
    </w:p>
    <w:p w:rsidR="00D421D3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F8475D">
        <w:rPr>
          <w:sz w:val="24"/>
          <w:szCs w:val="24"/>
        </w:rPr>
        <w:t>2</w:t>
      </w:r>
      <w:r w:rsidR="00882B7C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Pr="007A68FC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882B7C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D37CF" w:rsidRDefault="00BD37CF" w:rsidP="00BD37CF">
      <w:pPr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>
        <w:rPr>
          <w:b/>
          <w:sz w:val="24"/>
          <w:szCs w:val="24"/>
        </w:rPr>
        <w:t xml:space="preserve">Автор программы: </w:t>
      </w:r>
      <w:r>
        <w:rPr>
          <w:sz w:val="24"/>
          <w:szCs w:val="24"/>
        </w:rPr>
        <w:t>доктор филологических наук, профессор, зав. кафедрой зарубежной филологии и прикладной лингвистики Бабина Л.В.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BD37CF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Минобрнау</w:t>
      </w:r>
      <w:r w:rsidR="00D421D3">
        <w:t>ки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755935" w:rsidRDefault="00BD37CF" w:rsidP="00D421D3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</w:t>
      </w:r>
      <w:r w:rsidR="00755935">
        <w:t xml:space="preserve">Рабочая программа принята на заседании кафедры зарубежной филологии и прикладной </w:t>
      </w:r>
      <w:r w:rsidR="00F8475D">
        <w:t>лингвистики «</w:t>
      </w:r>
      <w:r w:rsidR="00882B7C">
        <w:t>13</w:t>
      </w:r>
      <w:r w:rsidR="00755935" w:rsidRPr="00DB69CE">
        <w:t>» марта 202</w:t>
      </w:r>
      <w:r w:rsidR="00882B7C">
        <w:t>4</w:t>
      </w:r>
      <w:r w:rsidR="00755935" w:rsidRPr="00DB69CE">
        <w:t xml:space="preserve"> года</w:t>
      </w:r>
      <w:r w:rsidR="00F8475D">
        <w:t>, п</w:t>
      </w:r>
      <w:r w:rsidR="00755935" w:rsidRPr="00DB69CE">
        <w:t xml:space="preserve">ротокол № </w:t>
      </w:r>
      <w:r w:rsidR="00882B7C">
        <w:t>8</w:t>
      </w:r>
      <w:r w:rsidR="00F8475D">
        <w:t>.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755935" w:rsidRPr="009E7BF0">
        <w:rPr>
          <w:rFonts w:eastAsia="Times New Roman"/>
          <w:sz w:val="24"/>
          <w:szCs w:val="24"/>
        </w:rPr>
        <w:t xml:space="preserve">формирование у </w:t>
      </w:r>
      <w:r w:rsidR="00755935">
        <w:rPr>
          <w:rFonts w:eastAsia="Times New Roman"/>
          <w:sz w:val="24"/>
          <w:szCs w:val="24"/>
        </w:rPr>
        <w:t>обучающихся</w:t>
      </w:r>
      <w:r w:rsidR="00755935" w:rsidRPr="009E7BF0">
        <w:rPr>
          <w:rFonts w:eastAsia="Times New Roman"/>
          <w:sz w:val="24"/>
          <w:szCs w:val="24"/>
        </w:rPr>
        <w:t xml:space="preserve"> целостного теоретического представления </w:t>
      </w:r>
      <w:r w:rsidR="00755935" w:rsidRPr="00863B76">
        <w:rPr>
          <w:rFonts w:eastAsia="Times New Roman"/>
          <w:sz w:val="24"/>
          <w:szCs w:val="24"/>
        </w:rPr>
        <w:t>о</w:t>
      </w:r>
      <w:r w:rsidR="00755935" w:rsidRPr="00DA423C">
        <w:rPr>
          <w:rFonts w:eastAsia="Times New Roman"/>
          <w:sz w:val="24"/>
          <w:szCs w:val="24"/>
        </w:rPr>
        <w:t>теоретических проблем</w:t>
      </w:r>
      <w:r w:rsidR="00755935">
        <w:rPr>
          <w:rFonts w:eastAsia="Times New Roman"/>
          <w:sz w:val="24"/>
          <w:szCs w:val="24"/>
        </w:rPr>
        <w:t>ах</w:t>
      </w:r>
      <w:r w:rsidR="00755935" w:rsidRPr="00DA423C">
        <w:rPr>
          <w:rFonts w:eastAsia="Times New Roman"/>
          <w:sz w:val="24"/>
          <w:szCs w:val="24"/>
        </w:rPr>
        <w:t xml:space="preserve"> лексикологии и </w:t>
      </w:r>
      <w:proofErr w:type="spellStart"/>
      <w:r w:rsidR="00755935" w:rsidRPr="00DA423C">
        <w:rPr>
          <w:rFonts w:eastAsia="Times New Roman"/>
          <w:sz w:val="24"/>
          <w:szCs w:val="24"/>
        </w:rPr>
        <w:t>лингвокультурологии</w:t>
      </w:r>
      <w:proofErr w:type="spellEnd"/>
      <w:r w:rsidR="00755935" w:rsidRPr="00DA423C">
        <w:rPr>
          <w:rFonts w:eastAsia="Times New Roman"/>
          <w:sz w:val="24"/>
          <w:szCs w:val="24"/>
        </w:rPr>
        <w:t xml:space="preserve">, являющихся наиболее актуальными для современных лингвистических исследований. Когнитивное освещение лексикологических и </w:t>
      </w:r>
      <w:proofErr w:type="spellStart"/>
      <w:r w:rsidR="00755935" w:rsidRPr="00DA423C">
        <w:rPr>
          <w:rFonts w:eastAsia="Times New Roman"/>
          <w:sz w:val="24"/>
          <w:szCs w:val="24"/>
        </w:rPr>
        <w:t>лингвокультурологических</w:t>
      </w:r>
      <w:proofErr w:type="spellEnd"/>
      <w:r w:rsidR="00755935" w:rsidRPr="00DA423C">
        <w:rPr>
          <w:rFonts w:eastAsia="Times New Roman"/>
          <w:sz w:val="24"/>
          <w:szCs w:val="24"/>
        </w:rPr>
        <w:t xml:space="preserve"> аспектов языка ориентировано на формирование у аспирантов теоретической и методологической базы, необходимой для проведения самостоятельного исследования частных проблем лексикологии и </w:t>
      </w:r>
      <w:proofErr w:type="spellStart"/>
      <w:r w:rsidR="00755935" w:rsidRPr="00DA423C">
        <w:rPr>
          <w:rFonts w:eastAsia="Times New Roman"/>
          <w:sz w:val="24"/>
          <w:szCs w:val="24"/>
        </w:rPr>
        <w:t>лингвокультурологии</w:t>
      </w:r>
      <w:proofErr w:type="spellEnd"/>
      <w:r w:rsidR="00755935" w:rsidRPr="008043D4">
        <w:rPr>
          <w:rFonts w:eastAsia="Times New Roman"/>
          <w:i/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755935" w:rsidRPr="00755935" w:rsidRDefault="00755935" w:rsidP="00755935">
      <w:pPr>
        <w:pStyle w:val="a4"/>
        <w:numPr>
          <w:ilvl w:val="0"/>
          <w:numId w:val="6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55935">
        <w:rPr>
          <w:rFonts w:eastAsia="Times New Roman"/>
          <w:sz w:val="24"/>
          <w:szCs w:val="24"/>
        </w:rPr>
        <w:t>формирование представлений об основных категори</w:t>
      </w:r>
      <w:r w:rsidRPr="00755935">
        <w:rPr>
          <w:sz w:val="24"/>
          <w:szCs w:val="24"/>
        </w:rPr>
        <w:t>ях</w:t>
      </w:r>
      <w:r w:rsidRPr="00755935">
        <w:rPr>
          <w:rFonts w:eastAsia="Times New Roman"/>
          <w:sz w:val="24"/>
          <w:szCs w:val="24"/>
        </w:rPr>
        <w:t>, поняти</w:t>
      </w:r>
      <w:r w:rsidRPr="00755935">
        <w:rPr>
          <w:sz w:val="24"/>
          <w:szCs w:val="24"/>
        </w:rPr>
        <w:t>ях</w:t>
      </w:r>
      <w:r w:rsidRPr="00755935">
        <w:rPr>
          <w:rFonts w:eastAsia="Times New Roman"/>
          <w:sz w:val="24"/>
          <w:szCs w:val="24"/>
        </w:rPr>
        <w:t xml:space="preserve"> и терминов современной лексикологии в когнитивном освещении;  </w:t>
      </w:r>
    </w:p>
    <w:p w:rsidR="00755935" w:rsidRPr="00755935" w:rsidRDefault="00755935" w:rsidP="00755935">
      <w:pPr>
        <w:pStyle w:val="a4"/>
        <w:numPr>
          <w:ilvl w:val="0"/>
          <w:numId w:val="6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55935">
        <w:rPr>
          <w:rFonts w:eastAsia="Times New Roman"/>
          <w:sz w:val="24"/>
          <w:szCs w:val="24"/>
        </w:rPr>
        <w:t xml:space="preserve">овладение проблематикой когнитивной лексикологии и </w:t>
      </w:r>
      <w:proofErr w:type="spellStart"/>
      <w:r w:rsidRPr="00755935">
        <w:rPr>
          <w:rFonts w:eastAsia="Times New Roman"/>
          <w:sz w:val="24"/>
          <w:szCs w:val="24"/>
        </w:rPr>
        <w:t>лингвокультурологии</w:t>
      </w:r>
      <w:proofErr w:type="spellEnd"/>
      <w:r w:rsidRPr="00755935">
        <w:rPr>
          <w:rFonts w:eastAsia="Times New Roman"/>
          <w:sz w:val="24"/>
          <w:szCs w:val="24"/>
        </w:rPr>
        <w:t xml:space="preserve">, получившей отражение в трудах ведущих отечественных и зарубежных лингвистов;  </w:t>
      </w:r>
    </w:p>
    <w:p w:rsidR="00755935" w:rsidRPr="00755935" w:rsidRDefault="00755935" w:rsidP="00755935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eastAsia="Calibri"/>
          <w:sz w:val="24"/>
          <w:szCs w:val="24"/>
        </w:rPr>
      </w:pPr>
      <w:r w:rsidRPr="00755935">
        <w:rPr>
          <w:rFonts w:eastAsia="Times New Roman"/>
          <w:sz w:val="24"/>
          <w:szCs w:val="24"/>
        </w:rPr>
        <w:t>использование основных методов исследования лексики, разработанных в рамках когнитивного направления лингвистики.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755935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3D25F5">
        <w:rPr>
          <w:rFonts w:eastAsia="Calibri"/>
          <w:sz w:val="24"/>
          <w:szCs w:val="24"/>
        </w:rPr>
        <w:t xml:space="preserve">- информационно-коммуникационные технологии в области теоретической и прикладной лингвистики, </w:t>
      </w:r>
      <w:proofErr w:type="spellStart"/>
      <w:r w:rsidRPr="00755935">
        <w:rPr>
          <w:rFonts w:eastAsia="Calibri"/>
          <w:sz w:val="24"/>
          <w:szCs w:val="24"/>
        </w:rPr>
        <w:t>лингвокультурологии</w:t>
      </w:r>
      <w:proofErr w:type="spellEnd"/>
      <w:r w:rsidR="00AF6F37" w:rsidRPr="00755935">
        <w:t>;</w:t>
      </w:r>
    </w:p>
    <w:p w:rsidR="00AF6F37" w:rsidRPr="00807BB0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7C49E6">
        <w:rPr>
          <w:sz w:val="24"/>
          <w:szCs w:val="24"/>
        </w:rPr>
        <w:t xml:space="preserve">- основные </w:t>
      </w:r>
      <w:proofErr w:type="spellStart"/>
      <w:r w:rsidRPr="007C49E6">
        <w:rPr>
          <w:sz w:val="24"/>
          <w:szCs w:val="24"/>
        </w:rPr>
        <w:t>лингвокогнитивные</w:t>
      </w:r>
      <w:proofErr w:type="spellEnd"/>
      <w:r w:rsidRPr="007C49E6">
        <w:rPr>
          <w:sz w:val="24"/>
          <w:szCs w:val="24"/>
        </w:rPr>
        <w:t xml:space="preserve"> методы исследования.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755935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3D25F5">
        <w:rPr>
          <w:rFonts w:eastAsia="Lucida Sans Unicode"/>
          <w:kern w:val="1"/>
          <w:sz w:val="24"/>
          <w:szCs w:val="24"/>
          <w:lang w:eastAsia="ar-SA"/>
        </w:rPr>
        <w:t xml:space="preserve">- использовать традиционные, современные методы исследований системы языка и различных типов текстов в их теоретическом и историческом аспектах, устной, письменной и виртуальной межличностной и массовой коммуникации в разных сферах человеческого </w:t>
      </w:r>
      <w:r w:rsidRPr="00755935">
        <w:rPr>
          <w:rFonts w:eastAsia="Lucida Sans Unicode"/>
          <w:kern w:val="1"/>
          <w:sz w:val="24"/>
          <w:szCs w:val="24"/>
          <w:lang w:eastAsia="ar-SA"/>
        </w:rPr>
        <w:t>общения</w:t>
      </w:r>
      <w:r w:rsidR="00AF6F37" w:rsidRPr="00755935">
        <w:t>;</w:t>
      </w:r>
    </w:p>
    <w:p w:rsidR="00AF6F37" w:rsidRPr="00807BB0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7C49E6">
        <w:rPr>
          <w:sz w:val="24"/>
          <w:szCs w:val="24"/>
        </w:rPr>
        <w:t xml:space="preserve">- применять на практике </w:t>
      </w:r>
      <w:proofErr w:type="spellStart"/>
      <w:r w:rsidRPr="007C49E6">
        <w:rPr>
          <w:sz w:val="24"/>
          <w:szCs w:val="24"/>
        </w:rPr>
        <w:t>лингвокогнитивные</w:t>
      </w:r>
      <w:proofErr w:type="spellEnd"/>
      <w:r w:rsidRPr="007C49E6">
        <w:rPr>
          <w:sz w:val="24"/>
          <w:szCs w:val="24"/>
        </w:rPr>
        <w:t xml:space="preserve"> методы анализа языка и текстов.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755935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3D25F5">
        <w:rPr>
          <w:rFonts w:eastAsia="Lucida Sans Unicode"/>
          <w:kern w:val="1"/>
          <w:sz w:val="24"/>
          <w:szCs w:val="24"/>
          <w:lang w:eastAsia="ar-SA"/>
        </w:rPr>
        <w:t xml:space="preserve">- навыками квалифицированного анализа, комментирования, обобщения результатов научных исследований </w:t>
      </w:r>
      <w:r w:rsidRPr="003D25F5">
        <w:rPr>
          <w:rFonts w:eastAsia="Calibri"/>
          <w:sz w:val="24"/>
          <w:szCs w:val="24"/>
          <w:lang w:eastAsia="en-US"/>
        </w:rPr>
        <w:t>с позиций германского языкознания</w:t>
      </w:r>
      <w:r w:rsidR="00AF6F37" w:rsidRPr="00755935">
        <w:t>;</w:t>
      </w:r>
    </w:p>
    <w:p w:rsidR="00AF6F37" w:rsidRPr="00807BB0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7C49E6">
        <w:rPr>
          <w:sz w:val="24"/>
          <w:szCs w:val="24"/>
        </w:rPr>
        <w:t xml:space="preserve">- </w:t>
      </w:r>
      <w:proofErr w:type="spellStart"/>
      <w:r w:rsidRPr="007C49E6">
        <w:rPr>
          <w:sz w:val="24"/>
          <w:szCs w:val="24"/>
        </w:rPr>
        <w:t>лингвокогнитивны</w:t>
      </w:r>
      <w:r>
        <w:rPr>
          <w:sz w:val="24"/>
          <w:szCs w:val="24"/>
        </w:rPr>
        <w:t>ми</w:t>
      </w:r>
      <w:proofErr w:type="spellEnd"/>
      <w:r w:rsidRPr="007C49E6">
        <w:rPr>
          <w:sz w:val="24"/>
          <w:szCs w:val="24"/>
        </w:rPr>
        <w:t xml:space="preserve"> методами анализа языка.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890AB7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90AB7">
        <w:t xml:space="preserve">Дисциплина </w:t>
      </w:r>
      <w:r w:rsidR="00500838" w:rsidRPr="00890AB7">
        <w:t>«</w:t>
      </w:r>
      <w:r w:rsidR="00755935" w:rsidRPr="00890AB7">
        <w:t xml:space="preserve">Когнитивные и </w:t>
      </w:r>
      <w:proofErr w:type="spellStart"/>
      <w:r w:rsidR="00755935" w:rsidRPr="00890AB7">
        <w:t>лингвокультурологические</w:t>
      </w:r>
      <w:proofErr w:type="spellEnd"/>
      <w:r w:rsidR="00755935" w:rsidRPr="00890AB7">
        <w:t xml:space="preserve"> аспекты изучения лексики</w:t>
      </w:r>
      <w:r w:rsidR="00500838" w:rsidRPr="00890AB7">
        <w:t>»</w:t>
      </w:r>
      <w:r w:rsidRPr="00890AB7">
        <w:t xml:space="preserve"> относится к </w:t>
      </w:r>
      <w:r w:rsidR="00F81816" w:rsidRPr="00890AB7">
        <w:t xml:space="preserve">образовательному компоненту «Дисциплины (модули)» программы аспирантуры </w:t>
      </w:r>
      <w:r w:rsidRPr="00890AB7">
        <w:t xml:space="preserve">по </w:t>
      </w:r>
      <w:r w:rsidR="00F81816" w:rsidRPr="00890AB7">
        <w:t>научной специальности</w:t>
      </w:r>
      <w:r w:rsidR="00755935" w:rsidRPr="00890AB7">
        <w:t>5.9.8. Теоретическая, прикладная и сравнительно-сопоставительная лингвистика</w:t>
      </w:r>
      <w:r w:rsidRPr="00890AB7">
        <w:t xml:space="preserve">. </w:t>
      </w:r>
      <w:r w:rsidR="00BE4964" w:rsidRPr="00890AB7">
        <w:t xml:space="preserve">Дисциплина является элективной.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90AB7">
        <w:t xml:space="preserve">Дисциплина </w:t>
      </w:r>
      <w:r w:rsidR="00910F6F" w:rsidRPr="00890AB7">
        <w:t>«</w:t>
      </w:r>
      <w:r w:rsidR="00755935" w:rsidRPr="00890AB7">
        <w:t xml:space="preserve">Когнитивные и </w:t>
      </w:r>
      <w:proofErr w:type="spellStart"/>
      <w:r w:rsidR="00755935" w:rsidRPr="00890AB7">
        <w:t>лингвокультурологические</w:t>
      </w:r>
      <w:proofErr w:type="spellEnd"/>
      <w:r w:rsidR="00755935" w:rsidRPr="00890AB7">
        <w:t xml:space="preserve"> аспекты</w:t>
      </w:r>
      <w:r w:rsidR="00755935" w:rsidRPr="00755935">
        <w:t xml:space="preserve"> изучения лексики</w:t>
      </w:r>
      <w:r w:rsidR="00910F6F">
        <w:t>»</w:t>
      </w:r>
      <w:r w:rsidRPr="007D0576">
        <w:t xml:space="preserve"> изучается в</w:t>
      </w:r>
      <w:r w:rsidR="004A1903">
        <w:t>о</w:t>
      </w:r>
      <w:r w:rsidR="00755935">
        <w:t>2</w:t>
      </w:r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>з.е.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Pr="006511BC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890AB7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DE0689" w:rsidRDefault="00890AB7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2B2C79" w:rsidRDefault="00890AB7" w:rsidP="00890A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890AB7">
              <w:rPr>
                <w:rFonts w:eastAsia="Times New Roman"/>
                <w:sz w:val="24"/>
                <w:szCs w:val="24"/>
              </w:rPr>
              <w:t>Тема 1.Когнитивная  лексикология</w:t>
            </w:r>
            <w:r w:rsidRPr="00DA423C">
              <w:rPr>
                <w:rFonts w:eastAsia="Times New Roman"/>
                <w:sz w:val="24"/>
                <w:szCs w:val="24"/>
              </w:rPr>
              <w:t xml:space="preserve"> как наука о теоретических проблемах исследования словаря. Типология концептов, выражаемых лексическими средствами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 xml:space="preserve">выполнение и защита проекта </w:t>
            </w:r>
          </w:p>
        </w:tc>
      </w:tr>
      <w:tr w:rsidR="00890AB7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DE0689" w:rsidRDefault="00890AB7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2B2C79" w:rsidRDefault="00890AB7" w:rsidP="00890A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890AB7">
              <w:rPr>
                <w:rFonts w:eastAsia="Times New Roman"/>
                <w:sz w:val="24"/>
                <w:szCs w:val="24"/>
              </w:rPr>
              <w:t xml:space="preserve">Тема 2. Картина мира. Языковая картина мира, создаваемая лексическими средствами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выступление с докладом</w:t>
            </w:r>
          </w:p>
        </w:tc>
      </w:tr>
      <w:tr w:rsidR="00890AB7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6511BC" w:rsidRDefault="00890AB7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2B2C79" w:rsidRDefault="00890AB7" w:rsidP="00890A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890AB7">
              <w:rPr>
                <w:rFonts w:eastAsia="Times New Roman"/>
                <w:sz w:val="24"/>
                <w:szCs w:val="24"/>
              </w:rPr>
              <w:t>Тема 3. Культурный компонент</w:t>
            </w:r>
            <w:r w:rsidRPr="00DA423C">
              <w:rPr>
                <w:rFonts w:eastAsia="Times New Roman"/>
                <w:sz w:val="24"/>
                <w:szCs w:val="24"/>
              </w:rPr>
              <w:t xml:space="preserve"> содержания языковых единиц: уровень слова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выполнение и защита проекта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890AB7" w:rsidRPr="002C05BD" w:rsidRDefault="00890AB7" w:rsidP="00890AB7">
      <w:pPr>
        <w:ind w:firstLine="454"/>
        <w:rPr>
          <w:rFonts w:eastAsia="Times New Roman"/>
          <w:b/>
          <w:sz w:val="24"/>
          <w:szCs w:val="24"/>
          <w:lang w:eastAsia="en-US"/>
        </w:rPr>
      </w:pPr>
      <w:r w:rsidRPr="0084219D">
        <w:rPr>
          <w:rFonts w:eastAsia="Times New Roman"/>
          <w:b/>
          <w:sz w:val="24"/>
          <w:szCs w:val="24"/>
          <w:lang w:eastAsia="en-US"/>
        </w:rPr>
        <w:t>Тема</w:t>
      </w:r>
      <w:r>
        <w:rPr>
          <w:rFonts w:eastAsia="Times New Roman"/>
          <w:b/>
          <w:sz w:val="24"/>
          <w:szCs w:val="24"/>
          <w:lang w:eastAsia="en-US"/>
        </w:rPr>
        <w:t xml:space="preserve"> 1</w:t>
      </w:r>
      <w:r w:rsidRPr="002D3DAE">
        <w:rPr>
          <w:rFonts w:eastAsia="Times New Roman"/>
          <w:b/>
          <w:sz w:val="24"/>
          <w:szCs w:val="24"/>
          <w:lang w:eastAsia="en-US"/>
        </w:rPr>
        <w:t>Когнитивная  лексикология как наука о теоретических проблемах исследования словаря. Типология концептов, выражаемых лексическими средствами.</w:t>
      </w:r>
    </w:p>
    <w:p w:rsidR="00890AB7" w:rsidRDefault="00890AB7" w:rsidP="00890AB7">
      <w:pPr>
        <w:ind w:firstLine="567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A423C">
        <w:rPr>
          <w:rFonts w:eastAsia="Times New Roman"/>
          <w:sz w:val="24"/>
          <w:szCs w:val="24"/>
        </w:rPr>
        <w:t>Лексически репрезентируемые концепты включают: концепты, отражающие знание о культуре (культурные концепты); концепты, отражающие специальное знание (понятия); универсальные (общечеловеческие) концепты; концепты, отражающие знание об особенностях национальной культуры (национальные концепты).</w:t>
      </w:r>
    </w:p>
    <w:p w:rsidR="00890AB7" w:rsidRDefault="00890AB7" w:rsidP="00890AB7">
      <w:pPr>
        <w:ind w:firstLine="567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1. Концепты, отражающие знание о культуре (культурные концепты). 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2. Концепты, отражающие специальное знание (понятия).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3. Универсальные (общечеловеческие) концепты.</w:t>
      </w:r>
    </w:p>
    <w:p w:rsidR="00890AB7" w:rsidRDefault="00890AB7" w:rsidP="00890AB7">
      <w:pPr>
        <w:ind w:firstLine="567"/>
        <w:jc w:val="both"/>
        <w:rPr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4. Концепты, отражающие знание об особенностях национальной культуры (национальные концепты).</w:t>
      </w:r>
    </w:p>
    <w:p w:rsidR="00890AB7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Задания для самостоятельной работы</w:t>
      </w:r>
      <w:r>
        <w:rPr>
          <w:rFonts w:eastAsia="Times New Roman"/>
          <w:b/>
          <w:sz w:val="24"/>
          <w:szCs w:val="24"/>
        </w:rPr>
        <w:t>:</w:t>
      </w:r>
    </w:p>
    <w:p w:rsidR="00890AB7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Категоризация осуществляется на базе когнитивных механизмов. Лексическая категоризация представляет собой языковой аналог категоризации естественных объектов </w:t>
      </w:r>
      <w:r w:rsidRPr="00DA423C">
        <w:rPr>
          <w:rFonts w:eastAsia="Times New Roman"/>
          <w:sz w:val="24"/>
          <w:szCs w:val="24"/>
        </w:rPr>
        <w:lastRenderedPageBreak/>
        <w:t xml:space="preserve">и объектов внутреннего мира человека. Различаются три уровня категоризации. Результатом категоризации являются научные и обыденные категории, </w:t>
      </w:r>
      <w:proofErr w:type="spellStart"/>
      <w:r w:rsidRPr="00DA423C">
        <w:rPr>
          <w:rFonts w:eastAsia="Times New Roman"/>
          <w:sz w:val="24"/>
          <w:szCs w:val="24"/>
        </w:rPr>
        <w:t>модусные</w:t>
      </w:r>
      <w:proofErr w:type="spellEnd"/>
      <w:r w:rsidRPr="00DA423C">
        <w:rPr>
          <w:rFonts w:eastAsia="Times New Roman"/>
          <w:sz w:val="24"/>
          <w:szCs w:val="24"/>
        </w:rPr>
        <w:t xml:space="preserve"> категории.</w:t>
      </w:r>
    </w:p>
    <w:p w:rsidR="00890AB7" w:rsidRDefault="00890AB7" w:rsidP="00890AB7">
      <w:pPr>
        <w:ind w:firstLine="454"/>
        <w:rPr>
          <w:rFonts w:eastAsia="Times New Roman"/>
          <w:sz w:val="24"/>
          <w:szCs w:val="24"/>
        </w:rPr>
      </w:pPr>
    </w:p>
    <w:p w:rsidR="00890AB7" w:rsidRPr="008F33A7" w:rsidRDefault="00890AB7" w:rsidP="00890AB7">
      <w:pPr>
        <w:ind w:firstLine="454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 xml:space="preserve">Тема 2. </w:t>
      </w:r>
      <w:r w:rsidRPr="002D3DAE">
        <w:rPr>
          <w:rFonts w:eastAsia="Times New Roman"/>
          <w:b/>
          <w:sz w:val="24"/>
          <w:szCs w:val="24"/>
        </w:rPr>
        <w:t xml:space="preserve">Картина мира. Языковая картина мира, создаваемая лексическими средствами. </w:t>
      </w:r>
    </w:p>
    <w:p w:rsidR="00890AB7" w:rsidRDefault="00890AB7" w:rsidP="00890AB7">
      <w:pPr>
        <w:ind w:firstLine="567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Лекция. </w:t>
      </w:r>
      <w:r w:rsidRPr="00DA423C">
        <w:rPr>
          <w:rFonts w:eastAsia="Times New Roman"/>
          <w:sz w:val="24"/>
          <w:szCs w:val="24"/>
        </w:rPr>
        <w:t xml:space="preserve">Концептуальная картина мира представляет собой систему концептов, посредством которых человек отражает воспринятую действительность. Концептуальная картина мира частично материализуется в языковой картина мира, создаваемой лексическими средствами. Система концептов, получивших выражение в системе языка, составляет </w:t>
      </w:r>
      <w:proofErr w:type="spellStart"/>
      <w:r w:rsidRPr="00DA423C">
        <w:rPr>
          <w:rFonts w:eastAsia="Times New Roman"/>
          <w:sz w:val="24"/>
          <w:szCs w:val="24"/>
        </w:rPr>
        <w:t>к</w:t>
      </w:r>
      <w:r w:rsidRPr="00DA423C">
        <w:rPr>
          <w:rFonts w:eastAsia="Times New Roman"/>
          <w:bCs/>
          <w:sz w:val="24"/>
          <w:szCs w:val="24"/>
        </w:rPr>
        <w:t>онцептосферу</w:t>
      </w:r>
      <w:proofErr w:type="spellEnd"/>
      <w:r w:rsidRPr="00DA423C">
        <w:rPr>
          <w:rFonts w:eastAsia="Times New Roman"/>
          <w:bCs/>
          <w:sz w:val="24"/>
          <w:szCs w:val="24"/>
        </w:rPr>
        <w:t xml:space="preserve"> языка.</w:t>
      </w:r>
    </w:p>
    <w:p w:rsidR="00890AB7" w:rsidRDefault="00890AB7" w:rsidP="00890AB7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Практическое занятие</w:t>
      </w:r>
      <w:r>
        <w:rPr>
          <w:rFonts w:eastAsia="Times New Roman"/>
          <w:b/>
          <w:sz w:val="24"/>
          <w:szCs w:val="24"/>
        </w:rPr>
        <w:t>.</w:t>
      </w:r>
    </w:p>
    <w:p w:rsidR="00890AB7" w:rsidRPr="00DA423C" w:rsidRDefault="00890AB7" w:rsidP="00890AB7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1.Концептуальная картина мира.</w:t>
      </w:r>
    </w:p>
    <w:p w:rsidR="00890AB7" w:rsidRDefault="00890AB7" w:rsidP="00890AB7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2. Языковая картина мира.  </w:t>
      </w:r>
    </w:p>
    <w:p w:rsidR="00890AB7" w:rsidRDefault="00890AB7" w:rsidP="00890AB7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Задания для самостоятельной работы</w:t>
      </w:r>
      <w:r>
        <w:rPr>
          <w:rFonts w:eastAsia="Times New Roman"/>
          <w:b/>
          <w:sz w:val="24"/>
          <w:szCs w:val="24"/>
        </w:rPr>
        <w:t>:</w:t>
      </w:r>
    </w:p>
    <w:p w:rsidR="00890AB7" w:rsidRDefault="00890AB7" w:rsidP="00890AB7">
      <w:pPr>
        <w:pStyle w:val="af3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right="103" w:firstLine="567"/>
        <w:jc w:val="both"/>
        <w:rPr>
          <w:sz w:val="24"/>
          <w:szCs w:val="24"/>
        </w:rPr>
      </w:pPr>
      <w:r w:rsidRPr="00570324">
        <w:rPr>
          <w:sz w:val="24"/>
          <w:szCs w:val="24"/>
        </w:rPr>
        <w:t>Проблема понимания в межкультурной коммуникации</w:t>
      </w:r>
      <w:r>
        <w:rPr>
          <w:sz w:val="24"/>
          <w:szCs w:val="24"/>
        </w:rPr>
        <w:t>.</w:t>
      </w:r>
    </w:p>
    <w:p w:rsidR="00890AB7" w:rsidRDefault="00890AB7" w:rsidP="00890AB7">
      <w:pPr>
        <w:numPr>
          <w:ilvl w:val="0"/>
          <w:numId w:val="7"/>
        </w:numPr>
        <w:tabs>
          <w:tab w:val="left" w:pos="0"/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Фактор «свой-чужой» в межкультурной коммуникации. </w:t>
      </w:r>
    </w:p>
    <w:p w:rsidR="00890AB7" w:rsidRDefault="00890AB7" w:rsidP="00890AB7">
      <w:pPr>
        <w:numPr>
          <w:ilvl w:val="0"/>
          <w:numId w:val="7"/>
        </w:numPr>
        <w:tabs>
          <w:tab w:val="left" w:pos="0"/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Понятие толерантности и способы её достижения в межкультурной коммуникации. </w:t>
      </w:r>
    </w:p>
    <w:p w:rsidR="00890AB7" w:rsidRPr="00B629D3" w:rsidRDefault="00890AB7" w:rsidP="00890AB7">
      <w:pPr>
        <w:pStyle w:val="af3"/>
        <w:spacing w:line="240" w:lineRule="auto"/>
        <w:ind w:left="102" w:right="103"/>
        <w:jc w:val="both"/>
        <w:rPr>
          <w:sz w:val="24"/>
          <w:szCs w:val="24"/>
        </w:rPr>
      </w:pPr>
    </w:p>
    <w:p w:rsidR="00890AB7" w:rsidRPr="008F33A7" w:rsidRDefault="00890AB7" w:rsidP="00890AB7">
      <w:pPr>
        <w:ind w:firstLine="454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sz w:val="24"/>
          <w:szCs w:val="24"/>
        </w:rPr>
        <w:t>3</w:t>
      </w:r>
      <w:r w:rsidRPr="008F33A7">
        <w:rPr>
          <w:rFonts w:eastAsia="Times New Roman"/>
          <w:b/>
          <w:sz w:val="24"/>
          <w:szCs w:val="24"/>
        </w:rPr>
        <w:t xml:space="preserve">. </w:t>
      </w:r>
      <w:r w:rsidRPr="002D3DAE">
        <w:rPr>
          <w:rFonts w:eastAsia="Times New Roman"/>
          <w:b/>
          <w:sz w:val="24"/>
          <w:szCs w:val="24"/>
        </w:rPr>
        <w:t>Культурный компонент содержания языковых единиц: уровень слова.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Лекция. </w:t>
      </w:r>
      <w:r w:rsidRPr="00DA423C">
        <w:rPr>
          <w:rFonts w:eastAsia="Times New Roman"/>
          <w:sz w:val="24"/>
          <w:szCs w:val="24"/>
        </w:rPr>
        <w:t xml:space="preserve">Структура национальной языковой картины мира как лексической системы. Лексический массив национального языка как совокупность имен реальных объектов материального мира и имен  артефактов национального языкового сознания. 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Имя как основной носитель национально-культурной информации. Особенности функционирования прецедентных имен. Коннотация. Ассоциативный фон слова. Проблема эквивалентной и </w:t>
      </w:r>
      <w:proofErr w:type="spellStart"/>
      <w:r w:rsidRPr="00DA423C">
        <w:rPr>
          <w:rFonts w:eastAsia="Times New Roman"/>
          <w:sz w:val="24"/>
          <w:szCs w:val="24"/>
        </w:rPr>
        <w:t>безэквивалентной</w:t>
      </w:r>
      <w:proofErr w:type="spellEnd"/>
      <w:r w:rsidRPr="00DA423C">
        <w:rPr>
          <w:rFonts w:eastAsia="Times New Roman"/>
          <w:sz w:val="24"/>
          <w:szCs w:val="24"/>
        </w:rPr>
        <w:t xml:space="preserve"> лексики. Культурные концепты. </w:t>
      </w:r>
    </w:p>
    <w:p w:rsidR="00890AB7" w:rsidRDefault="00890AB7" w:rsidP="00890AB7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Практическое занятие</w:t>
      </w:r>
      <w:r>
        <w:rPr>
          <w:rFonts w:eastAsia="Times New Roman"/>
          <w:b/>
          <w:sz w:val="24"/>
          <w:szCs w:val="24"/>
        </w:rPr>
        <w:t>.</w:t>
      </w:r>
    </w:p>
    <w:p w:rsidR="00890AB7" w:rsidRPr="00DA423C" w:rsidRDefault="00890AB7" w:rsidP="00890AB7">
      <w:pPr>
        <w:tabs>
          <w:tab w:val="left" w:pos="284"/>
        </w:tabs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1. Знание как ключевое понятие когнитивной семантики.</w:t>
      </w:r>
    </w:p>
    <w:p w:rsidR="00890AB7" w:rsidRPr="00DA423C" w:rsidRDefault="00890AB7" w:rsidP="00890AB7">
      <w:pPr>
        <w:tabs>
          <w:tab w:val="left" w:pos="284"/>
        </w:tabs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2. Типы знания.</w:t>
      </w:r>
    </w:p>
    <w:p w:rsidR="00890AB7" w:rsidRDefault="00890AB7" w:rsidP="00890AB7">
      <w:pPr>
        <w:tabs>
          <w:tab w:val="left" w:pos="284"/>
        </w:tabs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3. Структуры знания.</w:t>
      </w:r>
    </w:p>
    <w:p w:rsidR="00890AB7" w:rsidRDefault="00890AB7" w:rsidP="00890AB7">
      <w:pPr>
        <w:pStyle w:val="af3"/>
        <w:tabs>
          <w:tab w:val="left" w:pos="284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A423C">
        <w:rPr>
          <w:sz w:val="24"/>
          <w:szCs w:val="24"/>
        </w:rPr>
        <w:t>Лексикографическая практика: лингвострановедческие, идеографические словари, словари культурных минимумов, учет коннотативной зоны слова в толковых словарях.</w:t>
      </w:r>
    </w:p>
    <w:p w:rsidR="00890AB7" w:rsidRDefault="00890AB7" w:rsidP="00890AB7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Задания для самостоятельной работы</w:t>
      </w:r>
      <w:r>
        <w:rPr>
          <w:rFonts w:eastAsia="Times New Roman"/>
          <w:b/>
          <w:sz w:val="24"/>
          <w:szCs w:val="24"/>
        </w:rPr>
        <w:t>:</w:t>
      </w:r>
    </w:p>
    <w:p w:rsidR="00890AB7" w:rsidRDefault="00890AB7" w:rsidP="00890AB7">
      <w:pPr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Межличностная аттракция. Атрибуция, ошибки атрибуции. </w:t>
      </w:r>
    </w:p>
    <w:p w:rsidR="00890AB7" w:rsidRDefault="00890AB7" w:rsidP="00890AB7">
      <w:pPr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Межкультурные конфликты, их причины и пути преодоления. </w:t>
      </w:r>
    </w:p>
    <w:p w:rsidR="00890AB7" w:rsidRDefault="00890AB7" w:rsidP="00890AB7">
      <w:pPr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Стереотипы восприятия в межкультурной коммуникации. </w:t>
      </w:r>
    </w:p>
    <w:p w:rsidR="00890AB7" w:rsidRPr="00DA423C" w:rsidRDefault="00890AB7" w:rsidP="00890AB7">
      <w:pPr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Предрассудки в межкультурной коммуникации и механизм их формирования. 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890AB7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4A1903" w:rsidRPr="004A1903">
        <w:rPr>
          <w:rFonts w:eastAsia="Times New Roman"/>
          <w:sz w:val="24"/>
          <w:szCs w:val="24"/>
        </w:rPr>
        <w:t>в</w:t>
      </w:r>
      <w:r w:rsidR="00890AB7" w:rsidRPr="00D17A12">
        <w:rPr>
          <w:rFonts w:eastAsia="Times New Roman"/>
          <w:sz w:val="24"/>
        </w:rPr>
        <w:t>ыступление с докладом</w:t>
      </w:r>
      <w:r w:rsidR="00890AB7">
        <w:rPr>
          <w:rFonts w:eastAsia="Times New Roman"/>
          <w:sz w:val="24"/>
        </w:rPr>
        <w:t xml:space="preserve">, </w:t>
      </w:r>
      <w:r w:rsidR="00890AB7" w:rsidRPr="00D17A12">
        <w:rPr>
          <w:rFonts w:eastAsia="Times New Roman"/>
          <w:sz w:val="24"/>
        </w:rPr>
        <w:t xml:space="preserve"> выполнение и за</w:t>
      </w:r>
      <w:r w:rsidR="00890AB7">
        <w:rPr>
          <w:rFonts w:eastAsia="Times New Roman"/>
          <w:sz w:val="24"/>
        </w:rPr>
        <w:t>щита проекта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36507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74A1B" w:rsidRPr="004A1903" w:rsidRDefault="00D74A1B" w:rsidP="00D74A1B">
      <w:pPr>
        <w:rPr>
          <w:rFonts w:eastAsia="Times New Roman"/>
          <w:sz w:val="24"/>
          <w:szCs w:val="24"/>
          <w:u w:val="single"/>
        </w:rPr>
      </w:pPr>
      <w:r w:rsidRPr="004A1903">
        <w:rPr>
          <w:rFonts w:eastAsia="Times New Roman"/>
          <w:sz w:val="24"/>
          <w:szCs w:val="24"/>
          <w:u w:val="single"/>
        </w:rPr>
        <w:t>Темы проектов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1. «Вкусовая» картина мира в русском и английском языках.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2. Иноязычные заимствования как фактор изменения языковой картины мира.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3. Картина мира через призму лексики игральных карт (на материале русского и английского языков).</w:t>
      </w:r>
    </w:p>
    <w:p w:rsidR="00D74A1B" w:rsidRPr="00D74A1B" w:rsidRDefault="00D74A1B" w:rsidP="00D74A1B">
      <w:pPr>
        <w:pStyle w:val="a4"/>
        <w:ind w:left="0"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4. «Температурная» картина мира в русском и английском языках.</w:t>
      </w:r>
    </w:p>
    <w:p w:rsidR="00D74A1B" w:rsidRPr="00D74A1B" w:rsidRDefault="00D74A1B" w:rsidP="00D74A1B">
      <w:pPr>
        <w:pStyle w:val="a4"/>
        <w:ind w:left="0"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5. Типы концептов в лексико-фразеологической семантике языка.</w:t>
      </w:r>
    </w:p>
    <w:p w:rsidR="00D74A1B" w:rsidRPr="00D74A1B" w:rsidRDefault="00D74A1B" w:rsidP="00D74A1B">
      <w:pPr>
        <w:pStyle w:val="a4"/>
        <w:ind w:left="0"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lastRenderedPageBreak/>
        <w:t>6. Языковые картины мира как производные национальных менталитетов.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7. Когнитивная роль числительных в английской и русской фразеологии.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8. Фреймовый анализ лексики русских, американских и английских праздников.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9. Культурные константы.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10.  </w:t>
      </w:r>
      <w:proofErr w:type="spellStart"/>
      <w:r w:rsidRPr="00D74A1B">
        <w:rPr>
          <w:rFonts w:eastAsia="Times New Roman"/>
          <w:sz w:val="24"/>
          <w:szCs w:val="24"/>
        </w:rPr>
        <w:t>Концептосфера</w:t>
      </w:r>
      <w:proofErr w:type="spellEnd"/>
      <w:r w:rsidRPr="00D74A1B">
        <w:rPr>
          <w:rFonts w:eastAsia="Times New Roman"/>
          <w:sz w:val="24"/>
          <w:szCs w:val="24"/>
        </w:rPr>
        <w:t xml:space="preserve"> внутреннего мира человека в русском и английском языках.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11. Феномен </w:t>
      </w:r>
      <w:proofErr w:type="spellStart"/>
      <w:r w:rsidRPr="00D74A1B">
        <w:rPr>
          <w:rFonts w:eastAsia="Times New Roman"/>
          <w:sz w:val="24"/>
          <w:szCs w:val="24"/>
        </w:rPr>
        <w:t>прецедентности</w:t>
      </w:r>
      <w:proofErr w:type="spellEnd"/>
      <w:r w:rsidRPr="00D74A1B">
        <w:rPr>
          <w:rFonts w:eastAsia="Times New Roman"/>
          <w:sz w:val="24"/>
          <w:szCs w:val="24"/>
        </w:rPr>
        <w:t xml:space="preserve"> и преемственности культур.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12. Когнитивные аспекты семантики имен существительных, обозначающих представителей животного мира, в русском и английском языках. </w:t>
      </w:r>
    </w:p>
    <w:p w:rsidR="00D74A1B" w:rsidRPr="00D74A1B" w:rsidRDefault="00D74A1B" w:rsidP="00D74A1B">
      <w:pPr>
        <w:rPr>
          <w:b/>
          <w:sz w:val="24"/>
          <w:szCs w:val="24"/>
        </w:rPr>
      </w:pPr>
    </w:p>
    <w:p w:rsidR="00D74A1B" w:rsidRPr="004A1903" w:rsidRDefault="00D74A1B" w:rsidP="00D74A1B">
      <w:pPr>
        <w:rPr>
          <w:rFonts w:eastAsia="Times New Roman"/>
          <w:sz w:val="24"/>
          <w:szCs w:val="24"/>
          <w:u w:val="single"/>
        </w:rPr>
      </w:pPr>
      <w:r w:rsidRPr="004A1903">
        <w:rPr>
          <w:rFonts w:eastAsia="Times New Roman"/>
          <w:sz w:val="24"/>
          <w:szCs w:val="24"/>
          <w:u w:val="single"/>
        </w:rPr>
        <w:t>Тематика докладов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1. Проблема моделирования лексикона.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2. Психолингвистические аспекты моделирования лексикона.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3. Системный и функциональный аспекты лексики.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4. Понятие концепта.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5. Способы репрезентации концептов.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6. Национальная специфика языкового выражения ментальных классификаторов.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7. Метафорические параллели в русском и английском языковом сознании.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8. Проблема культурологической </w:t>
      </w:r>
      <w:proofErr w:type="spellStart"/>
      <w:r w:rsidRPr="00D74A1B">
        <w:rPr>
          <w:rFonts w:eastAsia="Times New Roman"/>
          <w:sz w:val="24"/>
          <w:szCs w:val="24"/>
        </w:rPr>
        <w:t>лакунарности</w:t>
      </w:r>
      <w:proofErr w:type="spellEnd"/>
      <w:r w:rsidRPr="00D74A1B">
        <w:rPr>
          <w:rFonts w:eastAsia="Times New Roman"/>
          <w:sz w:val="24"/>
          <w:szCs w:val="24"/>
        </w:rPr>
        <w:t xml:space="preserve"> в процессе межкультурной коммуникации.  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9. Концептуализация времени в русском и английском языках. 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10. Концептуализация пространства в русском и английском языках.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11. Когнитивные аспекты семантики имен собственных в русском и  английском языках.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12. Лексика физиологических состояний и ощущений как выражение ориентационных потенций человека.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13. Организация лексико-семантической группы как сигнал когнитивных процессов.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14. Языковые средства выражения мыслительных процессов.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15. Анализ семантических связей, структурирующих  </w:t>
      </w:r>
      <w:proofErr w:type="gramStart"/>
      <w:r w:rsidRPr="00D74A1B">
        <w:rPr>
          <w:rFonts w:eastAsia="Times New Roman"/>
          <w:sz w:val="24"/>
          <w:szCs w:val="24"/>
        </w:rPr>
        <w:t>лексическую</w:t>
      </w:r>
      <w:proofErr w:type="gramEnd"/>
      <w:r w:rsidRPr="00D74A1B">
        <w:rPr>
          <w:rFonts w:eastAsia="Times New Roman"/>
          <w:sz w:val="24"/>
          <w:szCs w:val="24"/>
        </w:rPr>
        <w:t xml:space="preserve"> категории.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16. Применение метода трехуровневой категоризации для исследования тематической группы (по лексикографическим источникам).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17. Семантические структурные связи как сигнал ментальных пространств.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18. </w:t>
      </w:r>
      <w:proofErr w:type="spellStart"/>
      <w:r w:rsidRPr="00D74A1B">
        <w:rPr>
          <w:rFonts w:eastAsia="Times New Roman"/>
          <w:sz w:val="24"/>
          <w:szCs w:val="24"/>
        </w:rPr>
        <w:t>Идеополе</w:t>
      </w:r>
      <w:proofErr w:type="spellEnd"/>
      <w:r w:rsidRPr="00D74A1B">
        <w:rPr>
          <w:rFonts w:eastAsia="Times New Roman"/>
          <w:sz w:val="24"/>
          <w:szCs w:val="24"/>
        </w:rPr>
        <w:t xml:space="preserve"> как категория.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19. Когнитивные особенности лексики, толкуемой в словарях посредством союза </w:t>
      </w:r>
      <w:r w:rsidRPr="00D74A1B">
        <w:rPr>
          <w:rFonts w:eastAsia="Times New Roman"/>
          <w:sz w:val="24"/>
          <w:szCs w:val="24"/>
          <w:lang w:val="en-US"/>
        </w:rPr>
        <w:t>or</w:t>
      </w:r>
      <w:r w:rsidRPr="00D74A1B">
        <w:rPr>
          <w:rFonts w:eastAsia="Times New Roman"/>
          <w:sz w:val="24"/>
          <w:szCs w:val="24"/>
        </w:rPr>
        <w:t>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20. Онтология лексических категорий.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D74A1B" w:rsidRDefault="00D421D3" w:rsidP="0078728D">
      <w:pPr>
        <w:rPr>
          <w:rFonts w:eastAsia="Times New Roman"/>
          <w:sz w:val="24"/>
          <w:szCs w:val="24"/>
          <w:u w:val="single"/>
        </w:rPr>
      </w:pPr>
      <w:r w:rsidRPr="00D74A1B">
        <w:rPr>
          <w:rFonts w:eastAsia="Times New Roman"/>
          <w:sz w:val="24"/>
          <w:szCs w:val="24"/>
          <w:u w:val="single"/>
        </w:rPr>
        <w:t>Вопросы зачета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Типология концептов, выражаемых лексическими средствами.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Концепты, отражающие знание о культуре (культурные концепты).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Концепты, отражающие специальное знание (понятия). Универсальные (общечеловеческие) концепты.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Концепты, отражающие знание об особенностях национальной культуры (национальные концепты).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Лексическое значение слова и содержание концепта.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Лексические способы репрезентации концептов. </w:t>
      </w:r>
      <w:proofErr w:type="spellStart"/>
      <w:r w:rsidRPr="00DA423C">
        <w:rPr>
          <w:rFonts w:eastAsia="Times New Roman"/>
          <w:sz w:val="24"/>
          <w:szCs w:val="24"/>
        </w:rPr>
        <w:t>Лексикализованные</w:t>
      </w:r>
      <w:proofErr w:type="spellEnd"/>
      <w:r w:rsidRPr="00DA423C">
        <w:rPr>
          <w:rFonts w:eastAsia="Times New Roman"/>
          <w:sz w:val="24"/>
          <w:szCs w:val="24"/>
        </w:rPr>
        <w:t xml:space="preserve"> и </w:t>
      </w:r>
      <w:proofErr w:type="spellStart"/>
      <w:r w:rsidRPr="00DA423C">
        <w:rPr>
          <w:rFonts w:eastAsia="Times New Roman"/>
          <w:sz w:val="24"/>
          <w:szCs w:val="24"/>
        </w:rPr>
        <w:t>нелексикализованные</w:t>
      </w:r>
      <w:proofErr w:type="spellEnd"/>
      <w:r w:rsidRPr="00DA423C">
        <w:rPr>
          <w:rFonts w:eastAsia="Times New Roman"/>
          <w:sz w:val="24"/>
          <w:szCs w:val="24"/>
        </w:rPr>
        <w:t xml:space="preserve"> концепты.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Метаязыковое описание концептов.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Структуры знания, отраженные в словарных дефинициях: ментальная картинка, схема, фрейм, инсайт, сценарий, метафора, метонимия.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Отражение знания о мире в прецедентных именах.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Отражение знания о мире в организации словаря. Типы знания.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lastRenderedPageBreak/>
        <w:t xml:space="preserve">Когнитивный механизм категоризации. Лексическая категоризация как языковой аналог категоризации естественных объектов и объектов внутреннего мира человека.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Уровни категоризации.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Научные и обыденные категории.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Концептуальная КМ и языковая КМ, создаваемая лексическими средствами.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Модели лексической системы, отражающие разные типы знания.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bCs/>
          <w:color w:val="000000"/>
          <w:sz w:val="24"/>
          <w:szCs w:val="24"/>
        </w:rPr>
        <w:t>Когнитивный классификатор.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Тематическая группа и </w:t>
      </w:r>
      <w:proofErr w:type="spellStart"/>
      <w:r w:rsidRPr="00DA423C">
        <w:rPr>
          <w:rFonts w:eastAsia="Times New Roman"/>
          <w:sz w:val="24"/>
          <w:szCs w:val="24"/>
        </w:rPr>
        <w:t>идеогруппа</w:t>
      </w:r>
      <w:proofErr w:type="spellEnd"/>
      <w:r w:rsidRPr="00DA423C">
        <w:rPr>
          <w:rFonts w:eastAsia="Times New Roman"/>
          <w:sz w:val="24"/>
          <w:szCs w:val="24"/>
        </w:rPr>
        <w:t xml:space="preserve"> как модели, отражающие знание о мире. ЛСГ как модель, отражающая знание о языке как части окружающего мира.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bCs/>
          <w:color w:val="000000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Когнитивные принципы, лежащие в основе систематизации словаря (организация знания; </w:t>
      </w:r>
      <w:r w:rsidRPr="00DA423C">
        <w:rPr>
          <w:rFonts w:eastAsia="Times New Roman"/>
          <w:bCs/>
          <w:sz w:val="24"/>
          <w:szCs w:val="24"/>
        </w:rPr>
        <w:t xml:space="preserve">выбор типа </w:t>
      </w:r>
      <w:r w:rsidRPr="00DA423C">
        <w:rPr>
          <w:rFonts w:eastAsia="Times New Roman"/>
          <w:sz w:val="24"/>
          <w:szCs w:val="24"/>
        </w:rPr>
        <w:t xml:space="preserve">отражаемого знания; выбор признака объекта в качестве точки отсчета; отражение в структуре категории знания о соотношении объектов; выбор точки отсчета, отражающей знание о разных  по объему классах объектов; </w:t>
      </w:r>
      <w:r w:rsidRPr="00DA423C">
        <w:rPr>
          <w:rFonts w:eastAsia="Times New Roman"/>
          <w:bCs/>
          <w:sz w:val="24"/>
          <w:szCs w:val="24"/>
        </w:rPr>
        <w:t xml:space="preserve">выбор точки отсчета, отражающей  национально-специфическое знание; </w:t>
      </w:r>
      <w:r w:rsidRPr="00DA423C">
        <w:rPr>
          <w:rFonts w:eastAsia="Times New Roman"/>
          <w:bCs/>
          <w:color w:val="000000"/>
          <w:sz w:val="24"/>
          <w:szCs w:val="24"/>
        </w:rPr>
        <w:t xml:space="preserve">опережающий учет плана выражения языкового знака в обыденной категоризации).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Выделение как механизм познания. Выражение частных проявлений </w:t>
      </w:r>
      <w:proofErr w:type="spellStart"/>
      <w:r w:rsidRPr="00DA423C">
        <w:rPr>
          <w:rFonts w:eastAsia="Times New Roman"/>
          <w:sz w:val="24"/>
          <w:szCs w:val="24"/>
        </w:rPr>
        <w:t>общекогнитивного</w:t>
      </w:r>
      <w:proofErr w:type="spellEnd"/>
      <w:r w:rsidRPr="00DA423C">
        <w:rPr>
          <w:rFonts w:eastAsia="Times New Roman"/>
          <w:sz w:val="24"/>
          <w:szCs w:val="24"/>
        </w:rPr>
        <w:t xml:space="preserve"> механизма выделения (конкретизации, дифференциации, уточнения и интенсификации) средствами парадигматики и синтагматики.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i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Когнитивное </w:t>
      </w:r>
      <w:proofErr w:type="spellStart"/>
      <w:r w:rsidRPr="00DA423C">
        <w:rPr>
          <w:rFonts w:eastAsia="Times New Roman"/>
          <w:sz w:val="24"/>
          <w:szCs w:val="24"/>
        </w:rPr>
        <w:t>терминоведение</w:t>
      </w:r>
      <w:proofErr w:type="spellEnd"/>
      <w:r w:rsidRPr="00DA423C">
        <w:rPr>
          <w:rFonts w:eastAsia="Times New Roman"/>
          <w:sz w:val="24"/>
          <w:szCs w:val="24"/>
        </w:rPr>
        <w:t>. Специальная лексика и терминосистема как отражение специального, научного знания (понятия).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Термины как отражение специальных понятий. </w:t>
      </w:r>
      <w:proofErr w:type="spellStart"/>
      <w:r w:rsidRPr="00DA423C">
        <w:rPr>
          <w:rFonts w:eastAsia="Times New Roman"/>
          <w:sz w:val="24"/>
          <w:szCs w:val="24"/>
        </w:rPr>
        <w:t>Общеобиходные</w:t>
      </w:r>
      <w:proofErr w:type="spellEnd"/>
      <w:r w:rsidRPr="00DA423C">
        <w:rPr>
          <w:rFonts w:eastAsia="Times New Roman"/>
          <w:i/>
          <w:sz w:val="24"/>
          <w:szCs w:val="24"/>
        </w:rPr>
        <w:t xml:space="preserve"> слова</w:t>
      </w:r>
      <w:r w:rsidRPr="00DA423C">
        <w:rPr>
          <w:rFonts w:eastAsia="Times New Roman"/>
          <w:sz w:val="24"/>
          <w:szCs w:val="24"/>
        </w:rPr>
        <w:t xml:space="preserve"> как отражение неспециального знания (концептов).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noProof/>
          <w:sz w:val="24"/>
          <w:szCs w:val="24"/>
        </w:rPr>
        <w:t>Обращение к носителю языка как основа методов изучения лексики.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23. Антропоцентризм современной культуры.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24.  Определение культуры в концепции Ю.М. Лотмана.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25. Проблемы </w:t>
      </w:r>
      <w:proofErr w:type="spellStart"/>
      <w:r w:rsidRPr="00DA423C">
        <w:rPr>
          <w:rFonts w:eastAsia="Times New Roman"/>
          <w:sz w:val="24"/>
          <w:szCs w:val="24"/>
        </w:rPr>
        <w:t>лингвокультурологии</w:t>
      </w:r>
      <w:proofErr w:type="spellEnd"/>
      <w:r w:rsidRPr="00DA423C">
        <w:rPr>
          <w:rFonts w:eastAsia="Times New Roman"/>
          <w:sz w:val="24"/>
          <w:szCs w:val="24"/>
        </w:rPr>
        <w:t xml:space="preserve"> в работах А. </w:t>
      </w:r>
      <w:proofErr w:type="spellStart"/>
      <w:r w:rsidRPr="00DA423C">
        <w:rPr>
          <w:rFonts w:eastAsia="Times New Roman"/>
          <w:sz w:val="24"/>
          <w:szCs w:val="24"/>
        </w:rPr>
        <w:t>Вежбицкой</w:t>
      </w:r>
      <w:proofErr w:type="spellEnd"/>
      <w:r w:rsidRPr="00DA423C">
        <w:rPr>
          <w:rFonts w:eastAsia="Times New Roman"/>
          <w:sz w:val="24"/>
          <w:szCs w:val="24"/>
        </w:rPr>
        <w:t xml:space="preserve">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26. </w:t>
      </w:r>
      <w:proofErr w:type="spellStart"/>
      <w:r w:rsidRPr="00DA423C">
        <w:rPr>
          <w:rFonts w:eastAsia="Times New Roman"/>
          <w:sz w:val="24"/>
          <w:szCs w:val="24"/>
        </w:rPr>
        <w:t>Лингвокультурологическая</w:t>
      </w:r>
      <w:proofErr w:type="spellEnd"/>
      <w:r w:rsidRPr="00DA423C">
        <w:rPr>
          <w:rFonts w:eastAsia="Times New Roman"/>
          <w:sz w:val="24"/>
          <w:szCs w:val="24"/>
        </w:rPr>
        <w:t xml:space="preserve"> школа Ю.С. Степанова.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27. </w:t>
      </w:r>
      <w:proofErr w:type="spellStart"/>
      <w:r w:rsidRPr="00DA423C">
        <w:rPr>
          <w:rFonts w:eastAsia="Times New Roman"/>
          <w:sz w:val="24"/>
          <w:szCs w:val="24"/>
        </w:rPr>
        <w:t>Лингвокультурологическая</w:t>
      </w:r>
      <w:proofErr w:type="spellEnd"/>
      <w:r w:rsidRPr="00DA423C">
        <w:rPr>
          <w:rFonts w:eastAsia="Times New Roman"/>
          <w:sz w:val="24"/>
          <w:szCs w:val="24"/>
        </w:rPr>
        <w:t xml:space="preserve"> школа Н.Д. Арутюновой.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28. </w:t>
      </w:r>
      <w:proofErr w:type="spellStart"/>
      <w:r w:rsidRPr="00DA423C">
        <w:rPr>
          <w:rFonts w:eastAsia="Times New Roman"/>
          <w:sz w:val="24"/>
          <w:szCs w:val="24"/>
        </w:rPr>
        <w:t>Лингвокультурологическая</w:t>
      </w:r>
      <w:proofErr w:type="spellEnd"/>
      <w:r w:rsidRPr="00DA423C">
        <w:rPr>
          <w:rFonts w:eastAsia="Times New Roman"/>
          <w:sz w:val="24"/>
          <w:szCs w:val="24"/>
        </w:rPr>
        <w:t xml:space="preserve"> школа В.Н. </w:t>
      </w:r>
      <w:proofErr w:type="spellStart"/>
      <w:r w:rsidRPr="00DA423C">
        <w:rPr>
          <w:rFonts w:eastAsia="Times New Roman"/>
          <w:sz w:val="24"/>
          <w:szCs w:val="24"/>
        </w:rPr>
        <w:t>Телия</w:t>
      </w:r>
      <w:proofErr w:type="spellEnd"/>
      <w:r w:rsidRPr="00DA423C">
        <w:rPr>
          <w:rFonts w:eastAsia="Times New Roman"/>
          <w:sz w:val="24"/>
          <w:szCs w:val="24"/>
        </w:rPr>
        <w:t xml:space="preserve">. </w:t>
      </w:r>
    </w:p>
    <w:p w:rsidR="00D74A1B" w:rsidRDefault="00D74A1B" w:rsidP="0078728D">
      <w:pPr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D74A1B" w:rsidRDefault="0078728D" w:rsidP="0078728D">
      <w:pPr>
        <w:rPr>
          <w:rFonts w:eastAsia="Times New Roman"/>
          <w:sz w:val="24"/>
          <w:szCs w:val="24"/>
          <w:u w:val="single"/>
        </w:rPr>
      </w:pPr>
      <w:r w:rsidRPr="00D74A1B">
        <w:rPr>
          <w:rFonts w:eastAsia="Times New Roman"/>
          <w:sz w:val="24"/>
          <w:szCs w:val="24"/>
          <w:u w:val="single"/>
        </w:rPr>
        <w:t>З</w:t>
      </w:r>
      <w:r w:rsidR="00D421D3" w:rsidRPr="00D74A1B">
        <w:rPr>
          <w:rFonts w:eastAsia="Times New Roman"/>
          <w:sz w:val="24"/>
          <w:szCs w:val="24"/>
          <w:u w:val="single"/>
        </w:rPr>
        <w:t>адания для зачета</w:t>
      </w:r>
    </w:p>
    <w:p w:rsidR="00D74A1B" w:rsidRPr="00D74A1B" w:rsidRDefault="00D74A1B" w:rsidP="00D74A1B">
      <w:pPr>
        <w:pStyle w:val="af3"/>
        <w:spacing w:line="240" w:lineRule="auto"/>
        <w:ind w:right="103" w:firstLine="567"/>
        <w:jc w:val="both"/>
        <w:rPr>
          <w:sz w:val="24"/>
        </w:rPr>
      </w:pPr>
      <w:r w:rsidRPr="00D74A1B">
        <w:rPr>
          <w:sz w:val="24"/>
        </w:rPr>
        <w:t xml:space="preserve">1. </w:t>
      </w:r>
      <w:proofErr w:type="gramStart"/>
      <w:r w:rsidRPr="00D74A1B">
        <w:rPr>
          <w:sz w:val="24"/>
        </w:rPr>
        <w:t xml:space="preserve">Определите типы концептов (конкретно-чувственный образ, представление, концепт-схема, понятие, концепт-фрейм, сценарий), которые репрезентируют следующие лексические  единицы: </w:t>
      </w:r>
      <w:r w:rsidRPr="00D74A1B">
        <w:rPr>
          <w:i/>
          <w:sz w:val="24"/>
        </w:rPr>
        <w:t xml:space="preserve">шляпа, наковальня, </w:t>
      </w:r>
      <w:r w:rsidRPr="00D74A1B">
        <w:rPr>
          <w:i/>
          <w:sz w:val="24"/>
          <w:lang w:val="en-US"/>
        </w:rPr>
        <w:t>PrinceCharles</w:t>
      </w:r>
      <w:r w:rsidRPr="00D74A1B">
        <w:rPr>
          <w:i/>
          <w:sz w:val="24"/>
        </w:rPr>
        <w:t xml:space="preserve">, </w:t>
      </w:r>
      <w:r w:rsidRPr="00D74A1B">
        <w:rPr>
          <w:i/>
          <w:sz w:val="24"/>
          <w:lang w:val="en-US"/>
        </w:rPr>
        <w:t>PaulMcCartney</w:t>
      </w:r>
      <w:r w:rsidRPr="00D74A1B">
        <w:rPr>
          <w:i/>
          <w:sz w:val="24"/>
        </w:rPr>
        <w:t xml:space="preserve">, </w:t>
      </w:r>
      <w:r w:rsidRPr="00D74A1B">
        <w:rPr>
          <w:i/>
          <w:sz w:val="24"/>
          <w:lang w:val="en-US"/>
        </w:rPr>
        <w:t>snowdrop</w:t>
      </w:r>
      <w:r w:rsidRPr="00D74A1B">
        <w:rPr>
          <w:i/>
          <w:sz w:val="24"/>
        </w:rPr>
        <w:t>, Софи Лорен, дерево, университет, театр, дорога, миля, экскурсия, ужин, представление</w:t>
      </w:r>
      <w:r w:rsidRPr="00D74A1B">
        <w:rPr>
          <w:sz w:val="24"/>
        </w:rPr>
        <w:t xml:space="preserve">.  </w:t>
      </w:r>
      <w:proofErr w:type="gramEnd"/>
    </w:p>
    <w:p w:rsidR="00D74A1B" w:rsidRPr="00D74A1B" w:rsidRDefault="00D74A1B" w:rsidP="00D74A1B">
      <w:pPr>
        <w:pStyle w:val="af3"/>
        <w:spacing w:line="240" w:lineRule="auto"/>
        <w:ind w:firstLine="567"/>
        <w:jc w:val="both"/>
        <w:rPr>
          <w:sz w:val="24"/>
        </w:rPr>
      </w:pPr>
      <w:r w:rsidRPr="00D74A1B">
        <w:rPr>
          <w:sz w:val="24"/>
        </w:rPr>
        <w:t xml:space="preserve">2. Выполнив компонентный анализ приведенных ниже лексических единиц на базе их словарных толкований, определите часть содержания данных концептов, представленную в лексическом значении их имен.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Пушка</w:t>
      </w:r>
      <w:r w:rsidRPr="00D74A1B">
        <w:rPr>
          <w:rFonts w:eastAsia="Times New Roman"/>
        </w:rPr>
        <w:t xml:space="preserve">: 1) артиллерийское орудие, предназначенное для прицельной стрельбы по наземным, морским и воздушным целям… (ССРЛЯ, 1961. Т. 11: 1776); 2) артиллерийское длинноствольное орудие с отлогой траекторией (Ожегов, 1984: 550).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Гаубица</w:t>
      </w:r>
      <w:r w:rsidRPr="00D74A1B">
        <w:rPr>
          <w:rFonts w:eastAsia="Times New Roman"/>
        </w:rPr>
        <w:t xml:space="preserve">: артиллерийское орудие, … стреляющее навесным огнем» (ССРЛЯ, 1954. Т.3: 48).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Мортира</w:t>
      </w:r>
      <w:r w:rsidRPr="00D74A1B">
        <w:rPr>
          <w:rFonts w:eastAsia="Times New Roman"/>
        </w:rPr>
        <w:t>: короткоствольное артиллерийское орудие для навесной стрельбы по закрытым и горизонтальным целям (ССРЛЯ, 1957. Т. 6: 1278).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Миномет</w:t>
      </w:r>
      <w:r w:rsidRPr="00D74A1B">
        <w:rPr>
          <w:rFonts w:eastAsia="Times New Roman"/>
        </w:rPr>
        <w:t>: орудие навесного огня, стреляющее снарядами-минами (ССРЛЯ, 1957, Т. 6: 1024).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Пищаль</w:t>
      </w:r>
      <w:r w:rsidRPr="00D74A1B">
        <w:rPr>
          <w:rFonts w:eastAsia="Times New Roman"/>
        </w:rPr>
        <w:t xml:space="preserve">: старинное артиллерийское орудие (ССРЛЯ, 1961. Т.9: 1274).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Бомбарда</w:t>
      </w:r>
      <w:r w:rsidRPr="00D74A1B">
        <w:rPr>
          <w:rFonts w:eastAsia="Times New Roman"/>
        </w:rPr>
        <w:t xml:space="preserve">: пушка большого калибра, употреблявшаяся для метания камней в </w:t>
      </w:r>
      <w:r w:rsidRPr="00D74A1B">
        <w:rPr>
          <w:rFonts w:eastAsia="Times New Roman"/>
          <w:lang w:val="en-US"/>
        </w:rPr>
        <w:t>XIV</w:t>
      </w:r>
      <w:r w:rsidRPr="00D74A1B">
        <w:rPr>
          <w:rFonts w:eastAsia="Times New Roman"/>
        </w:rPr>
        <w:t>-</w:t>
      </w:r>
      <w:r w:rsidRPr="00D74A1B">
        <w:rPr>
          <w:rFonts w:eastAsia="Times New Roman"/>
          <w:lang w:val="en-US"/>
        </w:rPr>
        <w:t>XV</w:t>
      </w:r>
      <w:r w:rsidRPr="00D74A1B">
        <w:rPr>
          <w:rFonts w:eastAsia="Times New Roman"/>
        </w:rPr>
        <w:t xml:space="preserve"> вв. (ССРЛЯ, 1950. Т. 1: 570).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Единорог</w:t>
      </w:r>
      <w:r w:rsidRPr="00D74A1B">
        <w:rPr>
          <w:rFonts w:eastAsia="Times New Roman"/>
        </w:rPr>
        <w:t xml:space="preserve">: старинное артиллерийское орудие, род гаубицы, с отлитым на нем изображением единорога (ССРЛЯ, 1954, Т.3: 1242).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</w:rPr>
        <w:t>3. Какую оценочную характеристику в содержании признаковых концептов выражают следующие словосочетания:</w:t>
      </w:r>
    </w:p>
    <w:p w:rsidR="00D74A1B" w:rsidRPr="00D74A1B" w:rsidRDefault="00D74A1B" w:rsidP="00D74A1B">
      <w:pPr>
        <w:pStyle w:val="2"/>
        <w:spacing w:before="0" w:after="0"/>
        <w:ind w:left="-540" w:right="-5" w:firstLine="567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D74A1B">
        <w:rPr>
          <w:rFonts w:ascii="Times New Roman" w:hAnsi="Times New Roman"/>
          <w:b w:val="0"/>
          <w:i w:val="0"/>
          <w:sz w:val="24"/>
          <w:szCs w:val="24"/>
          <w:lang w:val="en-US"/>
        </w:rPr>
        <w:lastRenderedPageBreak/>
        <w:t>white as paper, white as a lily,</w:t>
      </w:r>
      <w:r w:rsidRPr="00D74A1B">
        <w:rPr>
          <w:rFonts w:ascii="Times New Roman" w:hAnsi="Times New Roman"/>
          <w:b w:val="0"/>
          <w:sz w:val="24"/>
          <w:szCs w:val="24"/>
          <w:lang w:val="en-US"/>
        </w:rPr>
        <w:t xml:space="preserve"> white as a ghost?  </w:t>
      </w:r>
    </w:p>
    <w:p w:rsidR="00D74A1B" w:rsidRPr="00D74A1B" w:rsidRDefault="00D74A1B" w:rsidP="004A1903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74A1B">
        <w:rPr>
          <w:rFonts w:ascii="Times New Roman" w:hAnsi="Times New Roman"/>
          <w:b w:val="0"/>
          <w:i w:val="0"/>
          <w:sz w:val="24"/>
          <w:szCs w:val="24"/>
        </w:rPr>
        <w:t>4. Какую оценочную характеристику в содержании признаковых концептов выражают следующие контексты:</w:t>
      </w:r>
    </w:p>
    <w:p w:rsidR="00D74A1B" w:rsidRPr="00D74A1B" w:rsidRDefault="00D74A1B" w:rsidP="00D74A1B">
      <w:pPr>
        <w:pStyle w:val="2"/>
        <w:spacing w:before="0" w:after="0"/>
        <w:ind w:left="-540" w:right="-5" w:firstLine="567"/>
        <w:jc w:val="both"/>
        <w:rPr>
          <w:rFonts w:ascii="Times New Roman" w:hAnsi="Times New Roman"/>
          <w:b w:val="0"/>
          <w:i w:val="0"/>
          <w:dstrike/>
          <w:sz w:val="24"/>
          <w:szCs w:val="24"/>
          <w:lang w:val="en-US"/>
        </w:rPr>
      </w:pPr>
      <w:r w:rsidRPr="00D74A1B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1…her skin was </w:t>
      </w:r>
      <w:r w:rsidRPr="00D74A1B">
        <w:rPr>
          <w:rFonts w:ascii="Times New Roman" w:hAnsi="Times New Roman"/>
          <w:b w:val="0"/>
          <w:i w:val="0"/>
          <w:sz w:val="24"/>
          <w:szCs w:val="24"/>
          <w:u w:val="single"/>
          <w:lang w:val="en-US"/>
        </w:rPr>
        <w:t>as white as parchment</w:t>
      </w:r>
      <w:r w:rsidRPr="00D74A1B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(S. King); </w:t>
      </w:r>
    </w:p>
    <w:p w:rsidR="00D74A1B" w:rsidRPr="00D74A1B" w:rsidRDefault="00D74A1B" w:rsidP="00D74A1B">
      <w:pPr>
        <w:pStyle w:val="a6"/>
        <w:widowControl w:val="0"/>
        <w:tabs>
          <w:tab w:val="clear" w:pos="720"/>
        </w:tabs>
        <w:spacing w:before="0" w:beforeAutospacing="0" w:after="0" w:afterAutospacing="0"/>
        <w:ind w:left="0" w:firstLine="567"/>
        <w:jc w:val="both"/>
        <w:rPr>
          <w:i/>
          <w:lang w:val="en-US"/>
        </w:rPr>
      </w:pPr>
      <w:r w:rsidRPr="00D74A1B">
        <w:rPr>
          <w:i/>
          <w:lang w:val="en-US"/>
        </w:rPr>
        <w:t xml:space="preserve">2…his </w:t>
      </w:r>
      <w:r w:rsidRPr="00D74A1B">
        <w:rPr>
          <w:i/>
          <w:u w:val="single"/>
          <w:lang w:val="en-US"/>
        </w:rPr>
        <w:t xml:space="preserve">face had gone as white as cottage cheese </w:t>
      </w:r>
      <w:r w:rsidRPr="00D74A1B">
        <w:rPr>
          <w:i/>
          <w:lang w:val="en-US"/>
        </w:rPr>
        <w:t>(S. King</w:t>
      </w:r>
      <w:r w:rsidRPr="00D74A1B">
        <w:rPr>
          <w:i/>
          <w:iCs/>
          <w:lang w:val="en-US"/>
        </w:rPr>
        <w:t xml:space="preserve">); </w:t>
      </w:r>
    </w:p>
    <w:p w:rsidR="00D74A1B" w:rsidRPr="00D74A1B" w:rsidRDefault="00D74A1B" w:rsidP="00D74A1B">
      <w:pPr>
        <w:pStyle w:val="a6"/>
        <w:tabs>
          <w:tab w:val="clear" w:pos="720"/>
        </w:tabs>
        <w:spacing w:before="0" w:beforeAutospacing="0" w:after="0" w:afterAutospacing="0"/>
        <w:ind w:left="0" w:right="-5" w:firstLine="567"/>
        <w:jc w:val="both"/>
        <w:rPr>
          <w:rFonts w:eastAsia="MS Mincho"/>
          <w:i/>
        </w:rPr>
      </w:pPr>
      <w:r w:rsidRPr="00D74A1B">
        <w:rPr>
          <w:i/>
          <w:lang w:val="en-US"/>
        </w:rPr>
        <w:t xml:space="preserve">3. And waving her hand, </w:t>
      </w:r>
      <w:r w:rsidRPr="00D74A1B">
        <w:rPr>
          <w:i/>
          <w:u w:val="single"/>
          <w:lang w:val="en-US"/>
        </w:rPr>
        <w:t xml:space="preserve">white as a lily </w:t>
      </w:r>
      <w:r w:rsidRPr="00D74A1B">
        <w:rPr>
          <w:i/>
          <w:lang w:val="en-US"/>
        </w:rPr>
        <w:t xml:space="preserve">and </w:t>
      </w:r>
      <w:r w:rsidRPr="00D74A1B">
        <w:rPr>
          <w:i/>
          <w:u w:val="single"/>
          <w:lang w:val="en-US"/>
        </w:rPr>
        <w:t>fine as a fairy’s</w:t>
      </w:r>
      <w:r w:rsidRPr="00D74A1B">
        <w:rPr>
          <w:i/>
          <w:lang w:val="en-US"/>
        </w:rPr>
        <w:t xml:space="preserve">, she vanished within the porch… </w:t>
      </w:r>
      <w:r w:rsidRPr="00D74A1B">
        <w:rPr>
          <w:i/>
        </w:rPr>
        <w:t>(</w:t>
      </w:r>
      <w:r w:rsidRPr="00D74A1B">
        <w:rPr>
          <w:i/>
          <w:lang w:val="en-US"/>
        </w:rPr>
        <w:t>BronteCh</w:t>
      </w:r>
      <w:r w:rsidRPr="00D74A1B">
        <w:rPr>
          <w:i/>
        </w:rPr>
        <w:t>).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</w:rPr>
        <w:t xml:space="preserve">5. Какую оценочную характеристику в содержании признаковых концептов выражает сравнение </w:t>
      </w:r>
      <w:r w:rsidRPr="00D74A1B">
        <w:rPr>
          <w:rFonts w:eastAsia="Times New Roman"/>
          <w:i/>
          <w:u w:val="single"/>
          <w:lang w:val="en-US"/>
        </w:rPr>
        <w:t>likeafairytale</w:t>
      </w:r>
      <w:r w:rsidRPr="00D74A1B">
        <w:rPr>
          <w:rFonts w:eastAsia="Times New Roman"/>
        </w:rPr>
        <w:t>в следующих контекстах: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1. I went for a midnight walk last February — it was snowing, I just got the urge, it was </w:t>
      </w:r>
      <w:r w:rsidRPr="00D74A1B">
        <w:rPr>
          <w:rFonts w:eastAsia="Times New Roman"/>
          <w:i/>
          <w:u w:val="single"/>
          <w:lang w:val="en-US"/>
        </w:rPr>
        <w:t>like a fairy tale</w:t>
      </w:r>
      <w:r w:rsidRPr="00D74A1B">
        <w:rPr>
          <w:rFonts w:eastAsia="Times New Roman"/>
          <w:i/>
          <w:lang w:val="en-US"/>
        </w:rPr>
        <w:t>, clean and soft … (BNC);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2. It's bizarre, </w:t>
      </w:r>
      <w:r w:rsidRPr="00D74A1B">
        <w:rPr>
          <w:rFonts w:eastAsia="Times New Roman"/>
          <w:i/>
          <w:u w:val="single"/>
          <w:lang w:val="en-US"/>
        </w:rPr>
        <w:t>like a fairy tale</w:t>
      </w:r>
      <w:r w:rsidRPr="00D74A1B">
        <w:rPr>
          <w:rFonts w:eastAsia="Times New Roman"/>
          <w:i/>
          <w:lang w:val="en-US"/>
        </w:rPr>
        <w:t xml:space="preserve">, " says the actor of his leap from obscurity to playing bighearted Private </w:t>
      </w:r>
      <w:proofErr w:type="spellStart"/>
      <w:r w:rsidRPr="00D74A1B">
        <w:rPr>
          <w:rFonts w:eastAsia="Times New Roman"/>
          <w:i/>
          <w:lang w:val="en-US"/>
        </w:rPr>
        <w:t>Caparzo</w:t>
      </w:r>
      <w:proofErr w:type="spellEnd"/>
      <w:r w:rsidRPr="00D74A1B">
        <w:rPr>
          <w:rFonts w:eastAsia="Times New Roman"/>
          <w:i/>
          <w:lang w:val="en-US"/>
        </w:rPr>
        <w:t xml:space="preserve"> … (COCA);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3. The check was made out to her in the amount of $811,653.97. Camilla rubbed her finger across her name and the huge amount. It was amazing. Ridiculous. Rather </w:t>
      </w:r>
      <w:r w:rsidRPr="00D74A1B">
        <w:rPr>
          <w:rFonts w:eastAsia="Times New Roman"/>
          <w:i/>
          <w:u w:val="single"/>
          <w:lang w:val="en-US"/>
        </w:rPr>
        <w:t>like a fairy tale (</w:t>
      </w:r>
      <w:r w:rsidRPr="00D74A1B">
        <w:rPr>
          <w:rFonts w:eastAsia="Times New Roman"/>
          <w:i/>
          <w:lang w:val="en-US"/>
        </w:rPr>
        <w:t>COCA).</w:t>
      </w:r>
    </w:p>
    <w:p w:rsidR="00D74A1B" w:rsidRPr="00D74A1B" w:rsidRDefault="00D74A1B" w:rsidP="004A1903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74A1B">
        <w:rPr>
          <w:rFonts w:ascii="Times New Roman" w:hAnsi="Times New Roman"/>
          <w:b w:val="0"/>
          <w:i w:val="0"/>
          <w:sz w:val="24"/>
          <w:szCs w:val="24"/>
        </w:rPr>
        <w:t>6. Какую оценочную характеристику в содержании признаковых концептов выражают следующие контексты: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1. She said that since this has all been such a </w:t>
      </w:r>
      <w:r w:rsidRPr="00D74A1B">
        <w:rPr>
          <w:rFonts w:eastAsia="Times New Roman"/>
          <w:i/>
          <w:u w:val="single"/>
          <w:lang w:val="en-US"/>
        </w:rPr>
        <w:t xml:space="preserve">headache </w:t>
      </w:r>
      <w:r w:rsidRPr="00D74A1B">
        <w:rPr>
          <w:rFonts w:eastAsia="Times New Roman"/>
          <w:i/>
          <w:lang w:val="en-US"/>
        </w:rPr>
        <w:t xml:space="preserve">for her, she’d like me to redo the itinerary …  (L. </w:t>
      </w:r>
      <w:proofErr w:type="spellStart"/>
      <w:r w:rsidRPr="00D74A1B">
        <w:rPr>
          <w:rFonts w:eastAsia="Times New Roman"/>
          <w:i/>
          <w:lang w:val="en-US"/>
        </w:rPr>
        <w:t>Weisberger</w:t>
      </w:r>
      <w:proofErr w:type="spellEnd"/>
      <w:r w:rsidRPr="00D74A1B">
        <w:rPr>
          <w:rFonts w:eastAsia="Times New Roman"/>
          <w:i/>
          <w:lang w:val="en-US"/>
        </w:rPr>
        <w:t xml:space="preserve"> 2003);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2. The house we stayed in … was itself </w:t>
      </w:r>
      <w:r w:rsidRPr="00D74A1B">
        <w:rPr>
          <w:rFonts w:eastAsia="Times New Roman"/>
          <w:i/>
          <w:u w:val="single"/>
          <w:lang w:val="en-US"/>
        </w:rPr>
        <w:t>a poem (</w:t>
      </w:r>
      <w:r w:rsidRPr="00D74A1B">
        <w:rPr>
          <w:rFonts w:eastAsia="Times New Roman"/>
          <w:i/>
          <w:lang w:val="en-US"/>
        </w:rPr>
        <w:t>MWCD 2000);</w:t>
      </w:r>
    </w:p>
    <w:p w:rsidR="00D74A1B" w:rsidRPr="00A91743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3. “I still love albums,” he said.  “They allow you to work the continuum of musical styles that you're dealing with. It's not </w:t>
      </w:r>
      <w:r w:rsidRPr="00D74A1B">
        <w:rPr>
          <w:rFonts w:eastAsia="Times New Roman"/>
          <w:i/>
          <w:u w:val="single"/>
          <w:lang w:val="en-US"/>
        </w:rPr>
        <w:t>a sonnet, it's a whole play.” (</w:t>
      </w:r>
      <w:r w:rsidRPr="00D74A1B">
        <w:rPr>
          <w:rFonts w:eastAsia="Times New Roman"/>
          <w:i/>
          <w:lang w:val="en-US"/>
        </w:rPr>
        <w:t>COCA).</w:t>
      </w:r>
    </w:p>
    <w:p w:rsidR="00D74A1B" w:rsidRPr="00A91743" w:rsidRDefault="00D74A1B" w:rsidP="00D74A1B">
      <w:pPr>
        <w:jc w:val="both"/>
        <w:rPr>
          <w:rFonts w:eastAsia="Times New Roman"/>
          <w:b/>
          <w:highlight w:val="yellow"/>
          <w:lang w:val="en-US"/>
        </w:rPr>
      </w:pPr>
    </w:p>
    <w:p w:rsidR="00D421D3" w:rsidRPr="00A91743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  <w:lang w:val="en-US"/>
        </w:rPr>
      </w:pPr>
      <w:r w:rsidRPr="00A91743">
        <w:rPr>
          <w:rFonts w:eastAsia="Times New Roman"/>
          <w:b/>
          <w:bCs/>
          <w:color w:val="000000"/>
          <w:sz w:val="24"/>
          <w:szCs w:val="24"/>
          <w:lang w:val="en-US"/>
        </w:rPr>
        <w:t>4</w:t>
      </w:r>
      <w:r w:rsidR="00D421D3" w:rsidRPr="00A91743">
        <w:rPr>
          <w:rFonts w:eastAsia="Times New Roman"/>
          <w:b/>
          <w:bCs/>
          <w:color w:val="000000"/>
          <w:sz w:val="24"/>
          <w:szCs w:val="24"/>
          <w:lang w:val="en-US"/>
        </w:rPr>
        <w:t xml:space="preserve">.4 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Шкалаоцениванияпромежуточнойаттестации</w:t>
      </w:r>
    </w:p>
    <w:p w:rsidR="0078728D" w:rsidRPr="00A91743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  <w:lang w:val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D74A1B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A1B" w:rsidRPr="002B2C79" w:rsidRDefault="00D74A1B" w:rsidP="000750EF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Демо</w:t>
            </w:r>
            <w:r>
              <w:rPr>
                <w:sz w:val="24"/>
                <w:szCs w:val="24"/>
              </w:rPr>
              <w:t>нстрирует высокий уровень знаний</w:t>
            </w:r>
            <w:r>
              <w:rPr>
                <w:rFonts w:eastAsia="Calibri"/>
                <w:sz w:val="24"/>
                <w:szCs w:val="24"/>
              </w:rPr>
              <w:t xml:space="preserve">исследования основных проблем </w:t>
            </w:r>
            <w:r w:rsidRPr="00ED19D1">
              <w:rPr>
                <w:sz w:val="24"/>
                <w:szCs w:val="24"/>
              </w:rPr>
              <w:t>взаимодействия языка и культуры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D74A1B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A1B" w:rsidRPr="002B2C79" w:rsidRDefault="00D74A1B" w:rsidP="000750EF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Анализирует </w:t>
            </w:r>
            <w:r>
              <w:rPr>
                <w:sz w:val="24"/>
                <w:szCs w:val="24"/>
              </w:rPr>
              <w:t xml:space="preserve">разные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типы текстов с позиций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лингвокультурологии</w:t>
            </w:r>
            <w:proofErr w:type="spellEnd"/>
            <w:r w:rsidRPr="00162033">
              <w:rPr>
                <w:sz w:val="24"/>
                <w:szCs w:val="24"/>
              </w:rPr>
              <w:t xml:space="preserve">,  дает оценку </w:t>
            </w:r>
            <w:r w:rsidRPr="00313DE0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ам</w:t>
            </w:r>
            <w:r w:rsidRPr="00313DE0">
              <w:rPr>
                <w:sz w:val="24"/>
                <w:szCs w:val="24"/>
              </w:rPr>
              <w:t xml:space="preserve"> и процедур</w:t>
            </w:r>
            <w:r>
              <w:rPr>
                <w:sz w:val="24"/>
                <w:szCs w:val="24"/>
              </w:rPr>
              <w:t>ам</w:t>
            </w:r>
            <w:r w:rsidRPr="00313DE0">
              <w:rPr>
                <w:sz w:val="24"/>
                <w:szCs w:val="24"/>
              </w:rPr>
              <w:t xml:space="preserve"> квалифицированного анализа и комментирования</w:t>
            </w:r>
            <w:r>
              <w:rPr>
                <w:sz w:val="24"/>
                <w:szCs w:val="24"/>
              </w:rPr>
              <w:t>,</w:t>
            </w:r>
            <w:r w:rsidRPr="00162033">
              <w:rPr>
                <w:sz w:val="24"/>
                <w:szCs w:val="24"/>
              </w:rPr>
              <w:t xml:space="preserve"> прослеживает междисциплинарные связи</w:t>
            </w:r>
            <w:r>
              <w:rPr>
                <w:sz w:val="24"/>
                <w:szCs w:val="24"/>
              </w:rPr>
              <w:t>.</w:t>
            </w:r>
            <w:r w:rsidRPr="00162033">
              <w:rPr>
                <w:sz w:val="24"/>
                <w:szCs w:val="24"/>
              </w:rPr>
              <w:t xml:space="preserve"> Ответ построен логично, материал излагается четко, ясно, хорошим языком, аргументировано</w:t>
            </w:r>
            <w:r>
              <w:rPr>
                <w:sz w:val="24"/>
                <w:szCs w:val="24"/>
              </w:rPr>
              <w:t>.</w:t>
            </w:r>
          </w:p>
        </w:tc>
      </w:tr>
      <w:tr w:rsidR="00D74A1B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74A1B" w:rsidRPr="002B2C79" w:rsidRDefault="00D74A1B" w:rsidP="000750EF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У</w:t>
            </w:r>
            <w:r w:rsidRPr="00F65591">
              <w:rPr>
                <w:sz w:val="24"/>
              </w:rPr>
              <w:t xml:space="preserve">своены оптимальные способы использования </w:t>
            </w:r>
            <w:proofErr w:type="spellStart"/>
            <w:r w:rsidRPr="00F65591">
              <w:rPr>
                <w:sz w:val="24"/>
              </w:rPr>
              <w:t>лингвокогнитивных</w:t>
            </w:r>
            <w:proofErr w:type="spellEnd"/>
            <w:r w:rsidRPr="00F65591">
              <w:rPr>
                <w:sz w:val="24"/>
              </w:rPr>
              <w:t xml:space="preserve"> методов в описании языковых явлений.</w:t>
            </w:r>
          </w:p>
        </w:tc>
      </w:tr>
      <w:tr w:rsidR="00D74A1B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1B" w:rsidRPr="002B2C79" w:rsidRDefault="00D74A1B" w:rsidP="000750EF">
            <w:pPr>
              <w:pStyle w:val="a4"/>
              <w:tabs>
                <w:tab w:val="left" w:pos="319"/>
              </w:tabs>
              <w:ind w:left="0"/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8E156D">
              <w:rPr>
                <w:sz w:val="24"/>
                <w:szCs w:val="24"/>
              </w:rPr>
              <w:t>Демонстрирует слабый уровень знаний исследования основных проблем взаимодействия языка и культуры.</w:t>
            </w:r>
          </w:p>
        </w:tc>
      </w:tr>
      <w:tr w:rsidR="00D74A1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1B" w:rsidRDefault="00D74A1B" w:rsidP="000750EF">
            <w:pPr>
              <w:pStyle w:val="a4"/>
              <w:tabs>
                <w:tab w:val="left" w:pos="319"/>
              </w:tabs>
              <w:ind w:left="0"/>
              <w:jc w:val="both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8E156D">
              <w:rPr>
                <w:sz w:val="24"/>
                <w:szCs w:val="24"/>
              </w:rPr>
              <w:t xml:space="preserve">Не может анализировать </w:t>
            </w:r>
            <w:r w:rsidRPr="008E156D">
              <w:rPr>
                <w:rFonts w:eastAsia="Calibri"/>
                <w:sz w:val="24"/>
                <w:szCs w:val="24"/>
                <w:lang w:eastAsia="en-US"/>
              </w:rPr>
              <w:t xml:space="preserve">типы текстов с позиций </w:t>
            </w:r>
            <w:proofErr w:type="spellStart"/>
            <w:r w:rsidRPr="008E156D">
              <w:rPr>
                <w:rFonts w:eastAsia="Calibri"/>
                <w:sz w:val="24"/>
                <w:szCs w:val="24"/>
                <w:lang w:eastAsia="en-US"/>
              </w:rPr>
              <w:t>лингвокультурологии</w:t>
            </w:r>
            <w:proofErr w:type="spellEnd"/>
            <w:r w:rsidRPr="008E156D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8E156D">
              <w:rPr>
                <w:sz w:val="24"/>
                <w:szCs w:val="24"/>
              </w:rPr>
              <w:t xml:space="preserve"> затрудняется дать оценку </w:t>
            </w:r>
            <w:proofErr w:type="spellStart"/>
            <w:r w:rsidRPr="008E156D">
              <w:rPr>
                <w:sz w:val="24"/>
                <w:szCs w:val="24"/>
              </w:rPr>
              <w:t>оценку</w:t>
            </w:r>
            <w:proofErr w:type="spellEnd"/>
            <w:r w:rsidRPr="008E156D">
              <w:rPr>
                <w:sz w:val="24"/>
                <w:szCs w:val="24"/>
              </w:rPr>
              <w:t xml:space="preserve"> методам и процедурам квалифицированного анализа и комментирования</w:t>
            </w:r>
            <w:r w:rsidRPr="008E156D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 xml:space="preserve">. </w:t>
            </w:r>
          </w:p>
          <w:p w:rsidR="00D74A1B" w:rsidRPr="008E156D" w:rsidRDefault="00D74A1B" w:rsidP="000750EF">
            <w:pPr>
              <w:pStyle w:val="a4"/>
              <w:tabs>
                <w:tab w:val="left" w:pos="319"/>
              </w:tabs>
              <w:ind w:left="0"/>
              <w:jc w:val="both"/>
              <w:rPr>
                <w:sz w:val="24"/>
                <w:szCs w:val="24"/>
              </w:rPr>
            </w:pPr>
            <w:r w:rsidRPr="008E156D">
              <w:rPr>
                <w:sz w:val="24"/>
                <w:szCs w:val="24"/>
              </w:rPr>
              <w:t>Не может выделить междисциплинарные связи</w:t>
            </w:r>
            <w:r>
              <w:rPr>
                <w:sz w:val="24"/>
                <w:szCs w:val="24"/>
              </w:rPr>
              <w:t>.</w:t>
            </w:r>
          </w:p>
          <w:p w:rsidR="00D74A1B" w:rsidRPr="007C49E6" w:rsidRDefault="00D74A1B" w:rsidP="000750EF">
            <w:pPr>
              <w:pStyle w:val="a4"/>
              <w:tabs>
                <w:tab w:val="left" w:pos="319"/>
              </w:tabs>
              <w:ind w:left="0"/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Неуверенно и логически непоследовательно излагает материал</w:t>
            </w:r>
            <w:r>
              <w:rPr>
                <w:sz w:val="24"/>
                <w:szCs w:val="24"/>
              </w:rPr>
              <w:t>.</w:t>
            </w:r>
          </w:p>
        </w:tc>
      </w:tr>
      <w:tr w:rsidR="00D74A1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1B" w:rsidRPr="002B2C79" w:rsidRDefault="00D74A1B" w:rsidP="000750EF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</w:t>
            </w:r>
            <w:r w:rsidRPr="00F65591">
              <w:rPr>
                <w:sz w:val="24"/>
              </w:rPr>
              <w:t xml:space="preserve">пособы использования </w:t>
            </w:r>
            <w:proofErr w:type="spellStart"/>
            <w:r w:rsidRPr="00F65591">
              <w:rPr>
                <w:sz w:val="24"/>
              </w:rPr>
              <w:t>лингвокогнитивных</w:t>
            </w:r>
            <w:proofErr w:type="spellEnd"/>
            <w:r w:rsidRPr="00F65591">
              <w:rPr>
                <w:sz w:val="24"/>
              </w:rPr>
              <w:t xml:space="preserve"> методов при описании языковых явлений не усвоены в полном объеме.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D74A1B">
        <w:rPr>
          <w:rFonts w:eastAsia="Times New Roman"/>
          <w:b/>
          <w:sz w:val="24"/>
          <w:szCs w:val="24"/>
        </w:rPr>
        <w:t xml:space="preserve">5.1 </w:t>
      </w:r>
      <w:r w:rsidR="00916447" w:rsidRPr="00D74A1B">
        <w:rPr>
          <w:rFonts w:eastAsia="Times New Roman"/>
          <w:b/>
          <w:sz w:val="24"/>
          <w:szCs w:val="24"/>
        </w:rPr>
        <w:t>Основная литература:</w:t>
      </w:r>
    </w:p>
    <w:p w:rsidR="00046258" w:rsidRDefault="00046258" w:rsidP="00046258">
      <w:pPr>
        <w:pStyle w:val="a4"/>
        <w:tabs>
          <w:tab w:val="left" w:pos="319"/>
        </w:tabs>
        <w:ind w:left="0"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Pr="007317D4">
        <w:rPr>
          <w:sz w:val="24"/>
          <w:szCs w:val="24"/>
        </w:rPr>
        <w:t>Евсюкова</w:t>
      </w:r>
      <w:proofErr w:type="spellEnd"/>
      <w:r w:rsidRPr="007317D4">
        <w:rPr>
          <w:sz w:val="24"/>
          <w:szCs w:val="24"/>
        </w:rPr>
        <w:t xml:space="preserve"> Т.В., </w:t>
      </w:r>
      <w:proofErr w:type="spellStart"/>
      <w:r w:rsidRPr="007317D4">
        <w:rPr>
          <w:sz w:val="24"/>
          <w:szCs w:val="24"/>
        </w:rPr>
        <w:t>Бутенко</w:t>
      </w:r>
      <w:proofErr w:type="spellEnd"/>
      <w:r w:rsidRPr="007317D4">
        <w:rPr>
          <w:sz w:val="24"/>
          <w:szCs w:val="24"/>
        </w:rPr>
        <w:t xml:space="preserve"> Е.Ю. </w:t>
      </w:r>
      <w:proofErr w:type="spellStart"/>
      <w:r w:rsidRPr="007317D4">
        <w:rPr>
          <w:sz w:val="24"/>
          <w:szCs w:val="24"/>
        </w:rPr>
        <w:t>Лингвокультурология</w:t>
      </w:r>
      <w:proofErr w:type="spellEnd"/>
      <w:r w:rsidRPr="007317D4">
        <w:rPr>
          <w:sz w:val="24"/>
          <w:szCs w:val="24"/>
        </w:rPr>
        <w:t xml:space="preserve">: учебник. 5-е изд. М.: ФЛИНТА, 2022. ЭБС "Консультант студента". URL: </w:t>
      </w:r>
      <w:hyperlink r:id="rId9" w:history="1">
        <w:r w:rsidRPr="007375F4">
          <w:rPr>
            <w:rStyle w:val="a3"/>
            <w:sz w:val="24"/>
            <w:szCs w:val="24"/>
          </w:rPr>
          <w:t>https://www.studentlibrary.ru/book/ISBN9785976518230.html</w:t>
        </w:r>
      </w:hyperlink>
    </w:p>
    <w:p w:rsidR="00D74A1B" w:rsidRPr="00C20911" w:rsidRDefault="00046258" w:rsidP="00D74A1B">
      <w:pPr>
        <w:pStyle w:val="a4"/>
        <w:tabs>
          <w:tab w:val="left" w:pos="319"/>
        </w:tabs>
        <w:ind w:left="0" w:firstLine="73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74A1B" w:rsidRPr="00C20911">
        <w:rPr>
          <w:sz w:val="24"/>
          <w:szCs w:val="24"/>
        </w:rPr>
        <w:t xml:space="preserve">. </w:t>
      </w:r>
      <w:proofErr w:type="spellStart"/>
      <w:r w:rsidR="00D74A1B" w:rsidRPr="00C20911">
        <w:rPr>
          <w:sz w:val="24"/>
          <w:szCs w:val="24"/>
        </w:rPr>
        <w:t>Кабакчи</w:t>
      </w:r>
      <w:proofErr w:type="spellEnd"/>
      <w:r w:rsidR="00D74A1B" w:rsidRPr="00C20911">
        <w:rPr>
          <w:sz w:val="24"/>
          <w:szCs w:val="24"/>
        </w:rPr>
        <w:t xml:space="preserve"> В.В.Введение в </w:t>
      </w:r>
      <w:proofErr w:type="spellStart"/>
      <w:r w:rsidR="00D74A1B" w:rsidRPr="00C20911">
        <w:rPr>
          <w:sz w:val="24"/>
          <w:szCs w:val="24"/>
        </w:rPr>
        <w:t>интерлингвокультурологию</w:t>
      </w:r>
      <w:proofErr w:type="spellEnd"/>
      <w:r w:rsidR="00D74A1B" w:rsidRPr="00C20911">
        <w:rPr>
          <w:sz w:val="24"/>
          <w:szCs w:val="24"/>
        </w:rPr>
        <w:t xml:space="preserve">: учебное пособие для вузов/ </w:t>
      </w:r>
      <w:proofErr w:type="spellStart"/>
      <w:r w:rsidR="00D74A1B" w:rsidRPr="00C20911">
        <w:rPr>
          <w:sz w:val="24"/>
          <w:szCs w:val="24"/>
        </w:rPr>
        <w:t>В.В.Кабакчи</w:t>
      </w:r>
      <w:proofErr w:type="spellEnd"/>
      <w:r w:rsidR="00D74A1B" w:rsidRPr="00C20911">
        <w:rPr>
          <w:sz w:val="24"/>
          <w:szCs w:val="24"/>
        </w:rPr>
        <w:t xml:space="preserve">, Е.В.Белоглазова. М.: Издательство </w:t>
      </w:r>
      <w:proofErr w:type="spellStart"/>
      <w:r w:rsidR="00D74A1B" w:rsidRPr="00C20911">
        <w:rPr>
          <w:sz w:val="24"/>
          <w:szCs w:val="24"/>
        </w:rPr>
        <w:t>Юрайт</w:t>
      </w:r>
      <w:proofErr w:type="spellEnd"/>
      <w:r w:rsidR="00D74A1B" w:rsidRPr="00C20911">
        <w:rPr>
          <w:sz w:val="24"/>
          <w:szCs w:val="24"/>
        </w:rPr>
        <w:t xml:space="preserve">, 2020 ЭБС </w:t>
      </w:r>
      <w:proofErr w:type="spellStart"/>
      <w:r w:rsidR="00D74A1B" w:rsidRPr="00C20911">
        <w:rPr>
          <w:sz w:val="24"/>
          <w:szCs w:val="24"/>
        </w:rPr>
        <w:t>Юрайт</w:t>
      </w:r>
      <w:proofErr w:type="spellEnd"/>
      <w:r w:rsidR="00D74A1B" w:rsidRPr="00C20911">
        <w:rPr>
          <w:sz w:val="24"/>
          <w:szCs w:val="24"/>
        </w:rPr>
        <w:t>. URL: </w:t>
      </w:r>
      <w:hyperlink r:id="rId10" w:tgtFrame="_blank" w:history="1">
        <w:r w:rsidR="00D74A1B" w:rsidRPr="00C20911">
          <w:rPr>
            <w:sz w:val="24"/>
            <w:szCs w:val="24"/>
          </w:rPr>
          <w:t>https://urait.ru/bcode/453181</w:t>
        </w:r>
      </w:hyperlink>
      <w:r w:rsidR="00D74A1B" w:rsidRPr="00C20911">
        <w:rPr>
          <w:sz w:val="24"/>
          <w:szCs w:val="24"/>
        </w:rPr>
        <w:t>.</w:t>
      </w:r>
    </w:p>
    <w:p w:rsidR="00D74A1B" w:rsidRDefault="00046258" w:rsidP="00D74A1B">
      <w:pPr>
        <w:pStyle w:val="a4"/>
        <w:tabs>
          <w:tab w:val="left" w:pos="319"/>
        </w:tabs>
        <w:ind w:left="0" w:firstLine="73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D74A1B" w:rsidRPr="00C20911">
        <w:rPr>
          <w:sz w:val="24"/>
          <w:szCs w:val="24"/>
        </w:rPr>
        <w:t>. Маслова В.</w:t>
      </w:r>
      <w:r w:rsidR="007463DD">
        <w:rPr>
          <w:sz w:val="24"/>
          <w:szCs w:val="24"/>
        </w:rPr>
        <w:t xml:space="preserve">А. </w:t>
      </w:r>
      <w:proofErr w:type="spellStart"/>
      <w:r w:rsidR="00D74A1B" w:rsidRPr="00C20911">
        <w:rPr>
          <w:sz w:val="24"/>
          <w:szCs w:val="24"/>
        </w:rPr>
        <w:t>Лингвокультурология</w:t>
      </w:r>
      <w:proofErr w:type="spellEnd"/>
      <w:r w:rsidR="00D74A1B" w:rsidRPr="00C20911">
        <w:rPr>
          <w:sz w:val="24"/>
          <w:szCs w:val="24"/>
        </w:rPr>
        <w:t xml:space="preserve">. Введение: учебное пособие для вузов. М.: Издательство </w:t>
      </w:r>
      <w:proofErr w:type="spellStart"/>
      <w:r w:rsidR="00D74A1B" w:rsidRPr="00C20911">
        <w:rPr>
          <w:sz w:val="24"/>
          <w:szCs w:val="24"/>
        </w:rPr>
        <w:t>Юрайт</w:t>
      </w:r>
      <w:proofErr w:type="spellEnd"/>
      <w:r w:rsidR="00D74A1B" w:rsidRPr="00C20911">
        <w:rPr>
          <w:sz w:val="24"/>
          <w:szCs w:val="24"/>
        </w:rPr>
        <w:t>, 202</w:t>
      </w:r>
      <w:r w:rsidR="00D74A1B">
        <w:rPr>
          <w:sz w:val="24"/>
          <w:szCs w:val="24"/>
        </w:rPr>
        <w:t>2</w:t>
      </w:r>
      <w:r w:rsidR="00D74A1B" w:rsidRPr="00C20911">
        <w:rPr>
          <w:sz w:val="24"/>
          <w:szCs w:val="24"/>
        </w:rPr>
        <w:t xml:space="preserve">. ЭБС </w:t>
      </w:r>
      <w:proofErr w:type="spellStart"/>
      <w:r w:rsidR="00D74A1B" w:rsidRPr="00C20911">
        <w:rPr>
          <w:sz w:val="24"/>
          <w:szCs w:val="24"/>
        </w:rPr>
        <w:t>Юрайт</w:t>
      </w:r>
      <w:proofErr w:type="spellEnd"/>
      <w:r w:rsidR="00D74A1B" w:rsidRPr="00C20911">
        <w:rPr>
          <w:sz w:val="24"/>
          <w:szCs w:val="24"/>
        </w:rPr>
        <w:t>. URL: </w:t>
      </w:r>
      <w:r w:rsidR="00D74A1B" w:rsidRPr="007C49E6">
        <w:rPr>
          <w:sz w:val="24"/>
          <w:szCs w:val="24"/>
        </w:rPr>
        <w:t>https://urait.ru/book/lingvokulturologiya-vvedenie-493419</w:t>
      </w:r>
      <w:hyperlink r:id="rId11" w:tgtFrame="_blank" w:history="1">
        <w:r w:rsidR="00D74A1B" w:rsidRPr="00C20911">
          <w:rPr>
            <w:sz w:val="24"/>
            <w:szCs w:val="24"/>
          </w:rPr>
          <w:t>https://urait.ru/bcode/454627</w:t>
        </w:r>
      </w:hyperlink>
    </w:p>
    <w:p w:rsidR="00046258" w:rsidRDefault="00046258" w:rsidP="00046258">
      <w:pPr>
        <w:pStyle w:val="a4"/>
        <w:tabs>
          <w:tab w:val="left" w:pos="319"/>
        </w:tabs>
        <w:ind w:left="0"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46258">
        <w:rPr>
          <w:sz w:val="24"/>
          <w:szCs w:val="24"/>
        </w:rPr>
        <w:t xml:space="preserve">Склярова, Н. Г. Интернациональное и национальное в </w:t>
      </w:r>
      <w:proofErr w:type="spellStart"/>
      <w:r w:rsidRPr="00046258">
        <w:rPr>
          <w:sz w:val="24"/>
          <w:szCs w:val="24"/>
        </w:rPr>
        <w:t>лингвокультурах</w:t>
      </w:r>
      <w:proofErr w:type="spellEnd"/>
      <w:r w:rsidRPr="00046258">
        <w:rPr>
          <w:sz w:val="24"/>
          <w:szCs w:val="24"/>
        </w:rPr>
        <w:t xml:space="preserve"> (на материале русской и английской фразеологии)</w:t>
      </w:r>
      <w:proofErr w:type="gramStart"/>
      <w:r w:rsidRPr="00046258">
        <w:rPr>
          <w:sz w:val="24"/>
          <w:szCs w:val="24"/>
        </w:rPr>
        <w:t xml:space="preserve"> :</w:t>
      </w:r>
      <w:proofErr w:type="gramEnd"/>
      <w:r w:rsidRPr="00046258">
        <w:rPr>
          <w:sz w:val="24"/>
          <w:szCs w:val="24"/>
        </w:rPr>
        <w:t xml:space="preserve"> учебное пособие / Н. Г. Склярова. – Москва</w:t>
      </w:r>
      <w:proofErr w:type="gramStart"/>
      <w:r w:rsidRPr="00046258">
        <w:rPr>
          <w:sz w:val="24"/>
          <w:szCs w:val="24"/>
        </w:rPr>
        <w:t xml:space="preserve"> :</w:t>
      </w:r>
      <w:proofErr w:type="gramEnd"/>
      <w:r w:rsidRPr="00046258">
        <w:rPr>
          <w:sz w:val="24"/>
          <w:szCs w:val="24"/>
        </w:rPr>
        <w:t xml:space="preserve"> </w:t>
      </w:r>
      <w:proofErr w:type="gramStart"/>
      <w:r w:rsidRPr="00046258">
        <w:rPr>
          <w:sz w:val="24"/>
          <w:szCs w:val="24"/>
        </w:rPr>
        <w:t>ИНФРА-М, 2022. – 192, [1] с. – (Высшее образование.</w:t>
      </w:r>
      <w:proofErr w:type="gramEnd"/>
      <w:r w:rsidRPr="00046258">
        <w:rPr>
          <w:sz w:val="24"/>
          <w:szCs w:val="24"/>
        </w:rPr>
        <w:t xml:space="preserve"> </w:t>
      </w:r>
      <w:proofErr w:type="gramStart"/>
      <w:r w:rsidRPr="00046258">
        <w:rPr>
          <w:sz w:val="24"/>
          <w:szCs w:val="24"/>
        </w:rPr>
        <w:t>Магистратура).</w:t>
      </w:r>
      <w:proofErr w:type="gramEnd"/>
      <w:r w:rsidRPr="00046258">
        <w:rPr>
          <w:sz w:val="24"/>
          <w:szCs w:val="24"/>
        </w:rPr>
        <w:t xml:space="preserve"> – ISBN 978-5-16-016071-9 (</w:t>
      </w:r>
      <w:proofErr w:type="spellStart"/>
      <w:r w:rsidRPr="00046258">
        <w:rPr>
          <w:sz w:val="24"/>
          <w:szCs w:val="24"/>
        </w:rPr>
        <w:t>print</w:t>
      </w:r>
      <w:proofErr w:type="spellEnd"/>
      <w:r w:rsidRPr="00046258">
        <w:rPr>
          <w:sz w:val="24"/>
          <w:szCs w:val="24"/>
        </w:rPr>
        <w:t>). – ISBN 978-5-16-108453-3 (</w:t>
      </w:r>
      <w:proofErr w:type="spellStart"/>
      <w:r w:rsidRPr="00046258">
        <w:rPr>
          <w:sz w:val="24"/>
          <w:szCs w:val="24"/>
        </w:rPr>
        <w:t>online</w:t>
      </w:r>
      <w:proofErr w:type="spellEnd"/>
      <w:r w:rsidRPr="00046258">
        <w:rPr>
          <w:sz w:val="24"/>
          <w:szCs w:val="24"/>
        </w:rPr>
        <w:t xml:space="preserve">). </w:t>
      </w:r>
    </w:p>
    <w:p w:rsidR="007463DD" w:rsidRDefault="007463DD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D74A1B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D74A1B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D74A1B" w:rsidRPr="00C20911" w:rsidRDefault="00D74A1B" w:rsidP="00D74A1B">
      <w:pPr>
        <w:pStyle w:val="a4"/>
        <w:tabs>
          <w:tab w:val="left" w:pos="343"/>
        </w:tabs>
        <w:spacing w:line="274" w:lineRule="exact"/>
        <w:ind w:left="0" w:firstLine="737"/>
        <w:contextualSpacing w:val="0"/>
        <w:jc w:val="both"/>
        <w:rPr>
          <w:sz w:val="24"/>
          <w:szCs w:val="24"/>
        </w:rPr>
      </w:pPr>
      <w:r w:rsidRPr="00C20911">
        <w:rPr>
          <w:sz w:val="24"/>
          <w:szCs w:val="24"/>
        </w:rPr>
        <w:t xml:space="preserve">1. Евсюкова Т. В. </w:t>
      </w:r>
      <w:proofErr w:type="spellStart"/>
      <w:r w:rsidRPr="00C20911">
        <w:rPr>
          <w:sz w:val="24"/>
          <w:szCs w:val="24"/>
        </w:rPr>
        <w:t>Лингвокультурология</w:t>
      </w:r>
      <w:proofErr w:type="spellEnd"/>
      <w:r w:rsidRPr="00C20911">
        <w:rPr>
          <w:sz w:val="24"/>
          <w:szCs w:val="24"/>
        </w:rPr>
        <w:t>: учебник / Т. В. Евсюкова, Е. Ю. Бутенко. М.: ФЛИНТА, 2016. ЭБС "Консультант студента". URL: https://www.studentlibrary.ru/book/ISBN9785976518230.html </w:t>
      </w:r>
    </w:p>
    <w:p w:rsidR="00D74A1B" w:rsidRPr="00C20911" w:rsidRDefault="00D74A1B" w:rsidP="00D74A1B">
      <w:pPr>
        <w:pStyle w:val="a4"/>
        <w:tabs>
          <w:tab w:val="left" w:pos="343"/>
        </w:tabs>
        <w:spacing w:line="274" w:lineRule="exact"/>
        <w:ind w:left="0" w:firstLine="737"/>
        <w:contextualSpacing w:val="0"/>
        <w:jc w:val="both"/>
        <w:rPr>
          <w:sz w:val="24"/>
          <w:szCs w:val="24"/>
        </w:rPr>
      </w:pPr>
      <w:r w:rsidRPr="00C20911">
        <w:rPr>
          <w:sz w:val="24"/>
          <w:szCs w:val="24"/>
        </w:rPr>
        <w:t>2. Маслова В. А. Коды </w:t>
      </w:r>
      <w:proofErr w:type="spellStart"/>
      <w:r w:rsidRPr="00C20911">
        <w:rPr>
          <w:sz w:val="24"/>
          <w:szCs w:val="24"/>
        </w:rPr>
        <w:t>лингвокультуры</w:t>
      </w:r>
      <w:proofErr w:type="spellEnd"/>
      <w:r w:rsidRPr="00C20911">
        <w:rPr>
          <w:sz w:val="24"/>
          <w:szCs w:val="24"/>
        </w:rPr>
        <w:t> / В. А. Маслова, М. В. Пименова. М.: ФЛИНТА, 2016. ЭБС "Консультант студента". URL: https://www.studentlibrary.ru/book/ISBN9785976527027.html </w:t>
      </w:r>
    </w:p>
    <w:p w:rsidR="00D74A1B" w:rsidRPr="00C20911" w:rsidRDefault="00D74A1B" w:rsidP="00D74A1B">
      <w:pPr>
        <w:pStyle w:val="a4"/>
        <w:tabs>
          <w:tab w:val="left" w:pos="343"/>
        </w:tabs>
        <w:spacing w:line="274" w:lineRule="exact"/>
        <w:ind w:left="0" w:firstLine="737"/>
        <w:contextualSpacing w:val="0"/>
        <w:jc w:val="both"/>
        <w:rPr>
          <w:sz w:val="24"/>
          <w:szCs w:val="24"/>
        </w:rPr>
      </w:pPr>
      <w:r w:rsidRPr="00C20911">
        <w:rPr>
          <w:sz w:val="24"/>
          <w:szCs w:val="24"/>
        </w:rPr>
        <w:t xml:space="preserve">3. Проскурин С.Г. </w:t>
      </w:r>
      <w:proofErr w:type="spellStart"/>
      <w:r w:rsidRPr="00C20911">
        <w:rPr>
          <w:sz w:val="24"/>
          <w:szCs w:val="24"/>
        </w:rPr>
        <w:t>Лингвокультурология</w:t>
      </w:r>
      <w:proofErr w:type="spellEnd"/>
      <w:r w:rsidRPr="00C20911">
        <w:rPr>
          <w:sz w:val="24"/>
          <w:szCs w:val="24"/>
        </w:rPr>
        <w:t xml:space="preserve"> и лингвострановедение6 учебное пособие. Новосибирск: Новосибирский государственный технический университет, 2019. ЭБС «</w:t>
      </w:r>
      <w:proofErr w:type="spellStart"/>
      <w:r w:rsidRPr="00C20911">
        <w:rPr>
          <w:sz w:val="24"/>
          <w:szCs w:val="24"/>
        </w:rPr>
        <w:t>IPRbooks</w:t>
      </w:r>
      <w:proofErr w:type="spellEnd"/>
      <w:r w:rsidRPr="00C20911">
        <w:rPr>
          <w:sz w:val="24"/>
          <w:szCs w:val="24"/>
        </w:rPr>
        <w:t>». UR: http://www.iprbookshop.ru/98792.html.</w:t>
      </w:r>
    </w:p>
    <w:p w:rsidR="00D421D3" w:rsidRPr="00D74A1B" w:rsidRDefault="00D421D3" w:rsidP="004A1903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D74A1B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b/>
          <w:sz w:val="24"/>
          <w:szCs w:val="24"/>
        </w:rPr>
        <w:t>5.3Иные источники:</w:t>
      </w:r>
    </w:p>
    <w:p w:rsidR="006B1035" w:rsidRPr="00C20911" w:rsidRDefault="006B1035" w:rsidP="006B1035">
      <w:pPr>
        <w:pStyle w:val="a4"/>
        <w:ind w:left="0" w:firstLine="737"/>
        <w:contextualSpacing w:val="0"/>
        <w:jc w:val="both"/>
        <w:rPr>
          <w:sz w:val="24"/>
          <w:szCs w:val="24"/>
        </w:rPr>
      </w:pPr>
      <w:r w:rsidRPr="00C20911">
        <w:rPr>
          <w:sz w:val="24"/>
          <w:szCs w:val="24"/>
        </w:rPr>
        <w:t>1. Вопросы когнитивной лингвистики.Тамбов.</w:t>
      </w:r>
    </w:p>
    <w:p w:rsidR="006B1035" w:rsidRDefault="006B1035" w:rsidP="006B1035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20911">
        <w:rPr>
          <w:sz w:val="24"/>
          <w:szCs w:val="24"/>
        </w:rPr>
        <w:t>2. Неофилология. Тамбов.</w:t>
      </w:r>
    </w:p>
    <w:p w:rsidR="00D421D3" w:rsidRPr="006511BC" w:rsidRDefault="00D421D3" w:rsidP="006B1035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B56510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B1035" w:rsidRPr="00A91743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gramStart"/>
      <w:r w:rsidRPr="007463DD">
        <w:rPr>
          <w:kern w:val="3"/>
          <w:sz w:val="24"/>
          <w:szCs w:val="24"/>
          <w:lang w:val="en-US"/>
        </w:rPr>
        <w:t xml:space="preserve">Kaspersky Endpoint Security </w:t>
      </w:r>
      <w:r w:rsidRPr="00612D57">
        <w:rPr>
          <w:kern w:val="3"/>
          <w:sz w:val="24"/>
          <w:szCs w:val="24"/>
        </w:rPr>
        <w:t>длябизнеса</w:t>
      </w:r>
      <w:r w:rsidRPr="007463DD">
        <w:rPr>
          <w:kern w:val="3"/>
          <w:sz w:val="24"/>
          <w:szCs w:val="24"/>
          <w:lang w:val="en-US"/>
        </w:rPr>
        <w:t xml:space="preserve"> – </w:t>
      </w:r>
      <w:r w:rsidRPr="00612D57">
        <w:rPr>
          <w:kern w:val="3"/>
          <w:sz w:val="24"/>
          <w:szCs w:val="24"/>
        </w:rPr>
        <w:t>Стандартный</w:t>
      </w:r>
      <w:r w:rsidRPr="007463DD">
        <w:rPr>
          <w:kern w:val="3"/>
          <w:sz w:val="24"/>
          <w:szCs w:val="24"/>
          <w:lang w:val="en-US"/>
        </w:rPr>
        <w:t xml:space="preserve"> Russian Edition.</w:t>
      </w:r>
      <w:proofErr w:type="gramEnd"/>
      <w:r w:rsidRPr="007463DD">
        <w:rPr>
          <w:kern w:val="3"/>
          <w:sz w:val="24"/>
          <w:szCs w:val="24"/>
          <w:lang w:val="en-US"/>
        </w:rPr>
        <w:t xml:space="preserve"> </w:t>
      </w:r>
      <w:r w:rsidRPr="00A91743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A91743">
        <w:rPr>
          <w:kern w:val="3"/>
          <w:sz w:val="24"/>
          <w:szCs w:val="24"/>
          <w:lang w:val="en-US"/>
        </w:rPr>
        <w:t>Licence</w:t>
      </w:r>
      <w:proofErr w:type="spellEnd"/>
    </w:p>
    <w:p w:rsidR="006B1035" w:rsidRPr="00A91743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612D57">
        <w:rPr>
          <w:kern w:val="3"/>
          <w:sz w:val="24"/>
          <w:szCs w:val="24"/>
        </w:rPr>
        <w:t>Операционнаясистема</w:t>
      </w:r>
      <w:r w:rsidRPr="00A91743">
        <w:rPr>
          <w:kern w:val="3"/>
          <w:sz w:val="24"/>
          <w:szCs w:val="24"/>
          <w:lang w:val="en-US"/>
        </w:rPr>
        <w:t xml:space="preserve"> Microsoft Windows 10</w:t>
      </w:r>
    </w:p>
    <w:p w:rsidR="006B1035" w:rsidRPr="00A91743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A91743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6B1035" w:rsidRPr="00612D57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lastRenderedPageBreak/>
        <w:t xml:space="preserve">7-Zip 9.20 </w:t>
      </w:r>
    </w:p>
    <w:p w:rsidR="006B1035" w:rsidRPr="00612D57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>Microsoft 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92C56" w:rsidRDefault="00C92C56" w:rsidP="00C92C5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92C56" w:rsidRPr="00225B9B" w:rsidRDefault="00C92C56" w:rsidP="00C92C5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9018D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9018D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9018D2" w:rsidRPr="009018D2" w:rsidTr="009018D2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9018D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9018D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9018D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9018D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9018D2" w:rsidRPr="009018D2" w:rsidRDefault="009018D2" w:rsidP="009018D2">
            <w:pPr>
              <w:numPr>
                <w:ilvl w:val="0"/>
                <w:numId w:val="1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9018D2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9018D2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9018D2" w:rsidRPr="009018D2" w:rsidRDefault="009018D2" w:rsidP="009018D2">
            <w:pPr>
              <w:numPr>
                <w:ilvl w:val="0"/>
                <w:numId w:val="1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9018D2" w:rsidRPr="009018D2" w:rsidRDefault="00B56510" w:rsidP="00901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9018D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9018D2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9018D2" w:rsidRPr="009018D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9018D2" w:rsidRPr="009018D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9018D2" w:rsidRPr="009018D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9018D2" w:rsidRPr="009018D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018D2" w:rsidRPr="009018D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9018D2" w:rsidRPr="009018D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9018D2" w:rsidRPr="009018D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9018D2" w:rsidRPr="009018D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9018D2" w:rsidRPr="009018D2" w:rsidRDefault="00B56510" w:rsidP="00901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9018D2" w:rsidRPr="009018D2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9018D2" w:rsidRPr="009018D2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9018D2" w:rsidRPr="009018D2" w:rsidRDefault="009018D2" w:rsidP="009018D2">
            <w:pPr>
              <w:numPr>
                <w:ilvl w:val="0"/>
                <w:numId w:val="12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9018D2" w:rsidRPr="009018D2" w:rsidRDefault="009018D2" w:rsidP="009018D2">
            <w:pPr>
              <w:numPr>
                <w:ilvl w:val="0"/>
                <w:numId w:val="12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9018D2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9018D2" w:rsidRPr="009018D2" w:rsidRDefault="009018D2" w:rsidP="009018D2">
            <w:pPr>
              <w:numPr>
                <w:ilvl w:val="0"/>
                <w:numId w:val="12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9018D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9" w:history="1"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9018D2" w:rsidRPr="009018D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9018D2" w:rsidRPr="009018D2" w:rsidRDefault="009018D2" w:rsidP="009018D2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9018D2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9018D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9018D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9018D2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9018D2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9018D2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9018D2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9018D2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9018D2" w:rsidRPr="009018D2" w:rsidRDefault="009018D2" w:rsidP="009018D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9018D2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9018D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9018D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9018D2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9018D2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9018D2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B56510" w:rsidP="009018D2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history="1">
              <w:r w:rsidR="009018D2" w:rsidRPr="009018D2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9018D2" w:rsidRPr="009018D2" w:rsidTr="009018D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9018D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8D2" w:rsidRPr="009018D2" w:rsidRDefault="009018D2" w:rsidP="009018D2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9018D2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 w:rsidP="00C92C56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0A3" w:rsidRDefault="006F30A3" w:rsidP="00D421D3">
      <w:r>
        <w:separator/>
      </w:r>
    </w:p>
  </w:endnote>
  <w:endnote w:type="continuationSeparator" w:id="0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0A3" w:rsidRDefault="006F30A3" w:rsidP="00D421D3">
      <w:r>
        <w:separator/>
      </w:r>
    </w:p>
  </w:footnote>
  <w:footnote w:type="continuationSeparator" w:id="0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87D"/>
    <w:multiLevelType w:val="hybridMultilevel"/>
    <w:tmpl w:val="F022D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72434"/>
    <w:multiLevelType w:val="hybridMultilevel"/>
    <w:tmpl w:val="372A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01AB0"/>
    <w:multiLevelType w:val="hybridMultilevel"/>
    <w:tmpl w:val="194E4912"/>
    <w:lvl w:ilvl="0" w:tplc="94BA1CD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8F82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254A0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E0A19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A825AB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5823CB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53C85C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EE2108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485A5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A022194"/>
    <w:multiLevelType w:val="hybridMultilevel"/>
    <w:tmpl w:val="B270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0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6258"/>
    <w:rsid w:val="00093A05"/>
    <w:rsid w:val="000A71FC"/>
    <w:rsid w:val="00131EE8"/>
    <w:rsid w:val="001A7B89"/>
    <w:rsid w:val="001B5A30"/>
    <w:rsid w:val="001E4391"/>
    <w:rsid w:val="00270C19"/>
    <w:rsid w:val="002B2C79"/>
    <w:rsid w:val="0030453A"/>
    <w:rsid w:val="0034473A"/>
    <w:rsid w:val="00353B25"/>
    <w:rsid w:val="00422E69"/>
    <w:rsid w:val="00444C22"/>
    <w:rsid w:val="00456B87"/>
    <w:rsid w:val="00463A61"/>
    <w:rsid w:val="004A1903"/>
    <w:rsid w:val="004A31BE"/>
    <w:rsid w:val="00500838"/>
    <w:rsid w:val="005468EF"/>
    <w:rsid w:val="00586BE3"/>
    <w:rsid w:val="005A1093"/>
    <w:rsid w:val="006B1035"/>
    <w:rsid w:val="006F08EA"/>
    <w:rsid w:val="006F30A3"/>
    <w:rsid w:val="007463DD"/>
    <w:rsid w:val="00755935"/>
    <w:rsid w:val="00784B63"/>
    <w:rsid w:val="0078728D"/>
    <w:rsid w:val="007A5CC4"/>
    <w:rsid w:val="007A5F89"/>
    <w:rsid w:val="007C02B8"/>
    <w:rsid w:val="007D0576"/>
    <w:rsid w:val="007E389A"/>
    <w:rsid w:val="00830333"/>
    <w:rsid w:val="00836507"/>
    <w:rsid w:val="00843DD4"/>
    <w:rsid w:val="00874F50"/>
    <w:rsid w:val="00875E63"/>
    <w:rsid w:val="00882B7C"/>
    <w:rsid w:val="00890AB7"/>
    <w:rsid w:val="009018D2"/>
    <w:rsid w:val="00910F6F"/>
    <w:rsid w:val="00916447"/>
    <w:rsid w:val="009617F4"/>
    <w:rsid w:val="00977172"/>
    <w:rsid w:val="00A22A61"/>
    <w:rsid w:val="00A40A5C"/>
    <w:rsid w:val="00A91743"/>
    <w:rsid w:val="00AE20E7"/>
    <w:rsid w:val="00AF4E56"/>
    <w:rsid w:val="00AF6F37"/>
    <w:rsid w:val="00B45D07"/>
    <w:rsid w:val="00B56510"/>
    <w:rsid w:val="00BD0B52"/>
    <w:rsid w:val="00BD37CF"/>
    <w:rsid w:val="00BE16F7"/>
    <w:rsid w:val="00BE4964"/>
    <w:rsid w:val="00C60B5E"/>
    <w:rsid w:val="00C804FF"/>
    <w:rsid w:val="00C92C56"/>
    <w:rsid w:val="00CE3239"/>
    <w:rsid w:val="00D421D3"/>
    <w:rsid w:val="00D74A1B"/>
    <w:rsid w:val="00D96A00"/>
    <w:rsid w:val="00DA4ED6"/>
    <w:rsid w:val="00E1032A"/>
    <w:rsid w:val="00E40125"/>
    <w:rsid w:val="00E67F59"/>
    <w:rsid w:val="00E926AA"/>
    <w:rsid w:val="00F16EC8"/>
    <w:rsid w:val="00F81816"/>
    <w:rsid w:val="00F8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A1B"/>
    <w:pPr>
      <w:keepNext/>
      <w:spacing w:before="240" w:after="60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890AB7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890A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4A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4627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urait.ru/bcode/453181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6518230.html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5D85E-66E9-435C-9987-FCFADCB8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11</Pages>
  <Words>3393</Words>
  <Characters>19344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39</cp:revision>
  <dcterms:created xsi:type="dcterms:W3CDTF">2022-03-11T06:48:00Z</dcterms:created>
  <dcterms:modified xsi:type="dcterms:W3CDTF">2024-04-08T05:56:00Z</dcterms:modified>
</cp:coreProperties>
</file>